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0E2F08" w:rsidRPr="000A1895" w:rsidTr="00880E60">
        <w:trPr>
          <w:trHeight w:val="20"/>
        </w:trPr>
        <w:tc>
          <w:tcPr>
            <w:tcW w:w="5000" w:type="pct"/>
            <w:gridSpan w:val="4"/>
          </w:tcPr>
          <w:p w:rsidR="000E2F08" w:rsidRPr="000A1895" w:rsidRDefault="000E2F08" w:rsidP="00645B2D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</w:rP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0E2F08" w:rsidRPr="000A1895" w:rsidTr="00880E60">
        <w:tc>
          <w:tcPr>
            <w:tcW w:w="2188" w:type="pct"/>
            <w:gridSpan w:val="2"/>
          </w:tcPr>
          <w:p w:rsidR="000E2F08" w:rsidRPr="000A1895" w:rsidRDefault="000E2F08" w:rsidP="00645B2D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Default="000E2F08" w:rsidP="00645B2D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2F08" w:rsidRPr="000A1895" w:rsidRDefault="000E2F08" w:rsidP="00645B2D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4973C5" w:rsidTr="00880E60">
        <w:tc>
          <w:tcPr>
            <w:tcW w:w="2188" w:type="pct"/>
            <w:gridSpan w:val="2"/>
          </w:tcPr>
          <w:p w:rsidR="000E2F08" w:rsidRPr="000A1895" w:rsidRDefault="000E2F08" w:rsidP="00645B2D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4973C5" w:rsidRDefault="0010689A" w:rsidP="00645B2D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505D3028" wp14:editId="220D517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2F08" w:rsidRPr="004973C5" w:rsidTr="00880E60">
        <w:tc>
          <w:tcPr>
            <w:tcW w:w="2188" w:type="pct"/>
            <w:gridSpan w:val="2"/>
          </w:tcPr>
          <w:p w:rsidR="000E2F08" w:rsidRPr="001F5AAC" w:rsidRDefault="000E2F08" w:rsidP="00645B2D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4973C5" w:rsidRDefault="00071DED" w:rsidP="007C31B2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0E2F08" w:rsidRPr="00DB6916" w:rsidTr="00880E60">
        <w:tc>
          <w:tcPr>
            <w:tcW w:w="2188" w:type="pct"/>
            <w:gridSpan w:val="2"/>
          </w:tcPr>
          <w:p w:rsidR="000E2F08" w:rsidRPr="000A1895" w:rsidRDefault="000E2F08" w:rsidP="00645B2D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DB6916" w:rsidRDefault="000E2F08" w:rsidP="00645B2D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68282F" w:rsidTr="00880E60">
        <w:tc>
          <w:tcPr>
            <w:tcW w:w="2188" w:type="pct"/>
            <w:gridSpan w:val="2"/>
          </w:tcPr>
          <w:p w:rsidR="000E2F08" w:rsidRPr="001F5AAC" w:rsidRDefault="000E2F08" w:rsidP="00645B2D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68282F" w:rsidRDefault="000E2F08" w:rsidP="00645B2D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0A1895" w:rsidTr="00880E60">
        <w:tc>
          <w:tcPr>
            <w:tcW w:w="5000" w:type="pct"/>
            <w:gridSpan w:val="4"/>
          </w:tcPr>
          <w:p w:rsidR="000E2F08" w:rsidRPr="000A1895" w:rsidRDefault="000E2F08" w:rsidP="00645B2D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8C0228" w:rsidTr="00880E60">
        <w:tc>
          <w:tcPr>
            <w:tcW w:w="5000" w:type="pct"/>
            <w:gridSpan w:val="4"/>
          </w:tcPr>
          <w:p w:rsidR="000E2F08" w:rsidRPr="008C0228" w:rsidRDefault="000E2F08" w:rsidP="00645B2D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0E2F08" w:rsidRPr="000A1895" w:rsidTr="00880E60">
        <w:tc>
          <w:tcPr>
            <w:tcW w:w="1626" w:type="pct"/>
          </w:tcPr>
          <w:p w:rsidR="000E2F08" w:rsidRPr="000A1895" w:rsidRDefault="000E2F08" w:rsidP="00645B2D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0E2F08" w:rsidRPr="000A1895" w:rsidRDefault="000E2F08" w:rsidP="00065BA3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rFonts w:cs="Times New Roman"/>
                <w:b/>
                <w:sz w:val="28"/>
                <w:szCs w:val="28"/>
              </w:rPr>
              <w:t>.В.</w:t>
            </w:r>
            <w:r>
              <w:rPr>
                <w:rFonts w:cs="Times New Roman"/>
                <w:b/>
                <w:sz w:val="28"/>
                <w:szCs w:val="28"/>
              </w:rPr>
              <w:t>ДВ.</w:t>
            </w:r>
            <w:r w:rsidRPr="00CC1392">
              <w:rPr>
                <w:rFonts w:cs="Times New Roman"/>
                <w:b/>
                <w:sz w:val="28"/>
                <w:szCs w:val="28"/>
              </w:rPr>
              <w:t>0</w:t>
            </w:r>
            <w:r w:rsidR="00065BA3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717" w:type="pct"/>
          </w:tcPr>
          <w:p w:rsidR="000E2F08" w:rsidRPr="000A1895" w:rsidRDefault="000E2F08" w:rsidP="00645B2D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E2F08" w:rsidRPr="00C8109C" w:rsidTr="00880E60">
        <w:tc>
          <w:tcPr>
            <w:tcW w:w="5000" w:type="pct"/>
            <w:gridSpan w:val="4"/>
          </w:tcPr>
          <w:p w:rsidR="000E2F08" w:rsidRPr="00C8109C" w:rsidRDefault="000E2F08" w:rsidP="000E2F0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КАМЕРНОГО АНСАМБЛЯ</w:t>
            </w:r>
          </w:p>
        </w:tc>
      </w:tr>
      <w:tr w:rsidR="000E2F08" w:rsidRPr="000A1895" w:rsidTr="00880E60">
        <w:tc>
          <w:tcPr>
            <w:tcW w:w="5000" w:type="pct"/>
            <w:gridSpan w:val="4"/>
          </w:tcPr>
          <w:p w:rsidR="000E2F08" w:rsidRPr="000A1895" w:rsidRDefault="000E2F08" w:rsidP="00645B2D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BF223E" w:rsidRPr="000A1895" w:rsidTr="003F321E">
        <w:tc>
          <w:tcPr>
            <w:tcW w:w="1679" w:type="pct"/>
          </w:tcPr>
          <w:p w:rsidR="00BF223E" w:rsidRPr="000A189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BF223E" w:rsidRPr="000A189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BF223E" w:rsidRPr="000A189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F223E" w:rsidRPr="00C21B15" w:rsidTr="003F321E">
        <w:tc>
          <w:tcPr>
            <w:tcW w:w="1679" w:type="pct"/>
          </w:tcPr>
          <w:p w:rsidR="00BF223E" w:rsidRPr="00C21B1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BF223E" w:rsidRPr="00C21B1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BF223E" w:rsidRPr="00C21B15" w:rsidTr="003F321E">
        <w:tc>
          <w:tcPr>
            <w:tcW w:w="1679" w:type="pct"/>
          </w:tcPr>
          <w:p w:rsidR="00BF223E" w:rsidRPr="00C21B1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BF223E" w:rsidRPr="00C21B1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BF223E" w:rsidRPr="00C21B15" w:rsidTr="003F321E">
        <w:tc>
          <w:tcPr>
            <w:tcW w:w="1679" w:type="pct"/>
          </w:tcPr>
          <w:p w:rsidR="00BF223E" w:rsidRPr="00C21B1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BF223E" w:rsidRPr="00C21B15" w:rsidRDefault="00E77910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BF223E" w:rsidRPr="00C21B15" w:rsidTr="003F321E">
        <w:tc>
          <w:tcPr>
            <w:tcW w:w="1679" w:type="pct"/>
          </w:tcPr>
          <w:p w:rsidR="00BF223E" w:rsidRPr="00C21B15" w:rsidRDefault="00BF22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BF223E" w:rsidRPr="00C21B15" w:rsidRDefault="005731C9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A17342" w:rsidRDefault="00A17342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0E2F08" w:rsidTr="00880E60">
        <w:tc>
          <w:tcPr>
            <w:tcW w:w="1908" w:type="pct"/>
            <w:gridSpan w:val="3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0E2F08" w:rsidRPr="00E57B8C" w:rsidRDefault="000E2F08" w:rsidP="000E2F0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КАМЕРНОГО АНСАМБЛЯ</w:t>
            </w:r>
          </w:p>
        </w:tc>
      </w:tr>
      <w:tr w:rsidR="000E2F08" w:rsidTr="00880E60">
        <w:tc>
          <w:tcPr>
            <w:tcW w:w="1908" w:type="pct"/>
            <w:gridSpan w:val="3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c>
          <w:tcPr>
            <w:tcW w:w="1908" w:type="pct"/>
            <w:gridSpan w:val="3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0E2F08" w:rsidTr="00880E60">
        <w:trPr>
          <w:trHeight w:val="339"/>
        </w:trPr>
        <w:tc>
          <w:tcPr>
            <w:tcW w:w="5000" w:type="pct"/>
            <w:gridSpan w:val="4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rPr>
          <w:trHeight w:val="339"/>
        </w:trPr>
        <w:tc>
          <w:tcPr>
            <w:tcW w:w="5000" w:type="pct"/>
            <w:gridSpan w:val="4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0E2F08" w:rsidTr="00880E60">
        <w:tc>
          <w:tcPr>
            <w:tcW w:w="968" w:type="pct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c>
          <w:tcPr>
            <w:tcW w:w="968" w:type="pct"/>
          </w:tcPr>
          <w:p w:rsidR="000E2F08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c>
          <w:tcPr>
            <w:tcW w:w="968" w:type="pct"/>
          </w:tcPr>
          <w:p w:rsidR="000E2F08" w:rsidRPr="000A1895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427A08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E2F08" w:rsidRPr="00B27923" w:rsidTr="00880E60">
        <w:tc>
          <w:tcPr>
            <w:tcW w:w="968" w:type="pct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0E2F08" w:rsidRPr="00B27923" w:rsidTr="00880E60">
        <w:tc>
          <w:tcPr>
            <w:tcW w:w="968" w:type="pct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RPr="00B27923" w:rsidTr="00880E60">
        <w:tc>
          <w:tcPr>
            <w:tcW w:w="968" w:type="pct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Доцент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 w:rsidR="00427A08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E2F08" w:rsidRPr="00B27923" w:rsidTr="00880E60">
        <w:tc>
          <w:tcPr>
            <w:tcW w:w="968" w:type="pct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645B2D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0E2F08" w:rsidRPr="00B27923" w:rsidTr="00880E60">
        <w:tc>
          <w:tcPr>
            <w:tcW w:w="5000" w:type="pct"/>
            <w:gridSpan w:val="4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RPr="00B27923" w:rsidTr="00880E60">
        <w:tc>
          <w:tcPr>
            <w:tcW w:w="5000" w:type="pct"/>
            <w:gridSpan w:val="4"/>
          </w:tcPr>
          <w:p w:rsidR="000E2F08" w:rsidRPr="00B27923" w:rsidRDefault="000E2F08" w:rsidP="00645B2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0E2F08" w:rsidRPr="00B27923" w:rsidTr="00880E60">
        <w:tc>
          <w:tcPr>
            <w:tcW w:w="1760" w:type="pct"/>
            <w:gridSpan w:val="2"/>
          </w:tcPr>
          <w:p w:rsidR="000E2F08" w:rsidRPr="00B27923" w:rsidRDefault="000E2F08" w:rsidP="00645B2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0E2F08" w:rsidRPr="00B27923" w:rsidRDefault="00427A08" w:rsidP="00645B2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E2F08" w:rsidRPr="00B27923" w:rsidTr="00880E60">
        <w:tc>
          <w:tcPr>
            <w:tcW w:w="1760" w:type="pct"/>
            <w:gridSpan w:val="2"/>
          </w:tcPr>
          <w:p w:rsidR="000E2F08" w:rsidRPr="00B27923" w:rsidRDefault="005943C1" w:rsidP="007C31B2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0E2F08" w:rsidRPr="00B27923" w:rsidRDefault="000E2F08" w:rsidP="00645B2D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E2F08" w:rsidRDefault="000E2F08" w:rsidP="000E2F08"/>
    <w:p w:rsidR="00E17081" w:rsidRDefault="00E17081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F40CBA">
            <w:rPr>
              <w:rFonts w:ascii="Times New Roman" w:hAnsi="Times New Roman" w:cs="Times New Roman"/>
            </w:rPr>
            <w:t>Оглавление</w:t>
          </w:r>
        </w:p>
        <w:p w:rsidR="00607501" w:rsidRPr="00607501" w:rsidRDefault="00607501" w:rsidP="00607501">
          <w:pPr>
            <w:rPr>
              <w:lang w:eastAsia="ru-RU"/>
            </w:rPr>
          </w:pPr>
        </w:p>
        <w:p w:rsidR="00DF42C5" w:rsidRDefault="00BD6C8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F40CBA">
            <w:fldChar w:fldCharType="begin"/>
          </w:r>
          <w:r w:rsidR="00BC5287" w:rsidRPr="00F40CBA">
            <w:instrText xml:space="preserve"> TOC \o "1-3" \h \z \u </w:instrText>
          </w:r>
          <w:r w:rsidRPr="00F40CBA">
            <w:fldChar w:fldCharType="separate"/>
          </w:r>
          <w:hyperlink w:anchor="_Toc118736810" w:history="1">
            <w:r w:rsidR="00DF42C5" w:rsidRPr="007D7EC4">
              <w:rPr>
                <w:rStyle w:val="af6"/>
                <w:rFonts w:eastAsia="Calibri"/>
                <w:noProof/>
              </w:rPr>
              <w:t>1.</w:t>
            </w:r>
            <w:r w:rsidR="00DF42C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F42C5" w:rsidRPr="007D7EC4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DF42C5">
              <w:rPr>
                <w:noProof/>
                <w:webHidden/>
              </w:rPr>
              <w:tab/>
            </w:r>
            <w:r w:rsidR="00DF42C5">
              <w:rPr>
                <w:noProof/>
                <w:webHidden/>
              </w:rPr>
              <w:fldChar w:fldCharType="begin"/>
            </w:r>
            <w:r w:rsidR="00DF42C5">
              <w:rPr>
                <w:noProof/>
                <w:webHidden/>
              </w:rPr>
              <w:instrText xml:space="preserve"> PAGEREF _Toc118736810 \h </w:instrText>
            </w:r>
            <w:r w:rsidR="00DF42C5">
              <w:rPr>
                <w:noProof/>
                <w:webHidden/>
              </w:rPr>
            </w:r>
            <w:r w:rsidR="00DF42C5">
              <w:rPr>
                <w:noProof/>
                <w:webHidden/>
              </w:rPr>
              <w:fldChar w:fldCharType="separate"/>
            </w:r>
            <w:r w:rsidR="00DF42C5">
              <w:rPr>
                <w:noProof/>
                <w:webHidden/>
              </w:rPr>
              <w:t>4</w:t>
            </w:r>
            <w:r w:rsidR="00DF42C5"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1" w:history="1">
            <w:r w:rsidRPr="007D7EC4">
              <w:rPr>
                <w:rStyle w:val="af6"/>
                <w:rFonts w:eastAsia="Calibr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2" w:history="1">
            <w:r w:rsidRPr="007D7EC4">
              <w:rPr>
                <w:rStyle w:val="af6"/>
                <w:rFonts w:eastAsia="Calibr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</w:t>
            </w:r>
            <w:bookmarkStart w:id="0" w:name="_GoBack"/>
            <w:bookmarkEnd w:id="0"/>
            <w:r w:rsidRPr="007D7EC4">
              <w:rPr>
                <w:rStyle w:val="af6"/>
                <w:rFonts w:eastAsia="Calibri"/>
                <w:noProof/>
              </w:rPr>
              <w:t>ОСТОЯТЕЛЬНУЮ РАБОТУ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3" w:history="1">
            <w:r w:rsidRPr="007D7EC4">
              <w:rPr>
                <w:rStyle w:val="af6"/>
                <w:rFonts w:eastAsia="Calibr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4" w:history="1">
            <w:r w:rsidRPr="007D7EC4">
              <w:rPr>
                <w:rStyle w:val="af6"/>
                <w:rFonts w:eastAsia="Calibr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5" w:history="1">
            <w:r w:rsidRPr="007D7EC4">
              <w:rPr>
                <w:rStyle w:val="af6"/>
                <w:rFonts w:eastAsia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6" w:history="1">
            <w:r w:rsidRPr="007D7EC4">
              <w:rPr>
                <w:rStyle w:val="af6"/>
                <w:rFonts w:eastAsia="Calibr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7" w:history="1">
            <w:r w:rsidRPr="007D7EC4">
              <w:rPr>
                <w:rStyle w:val="af6"/>
                <w:rFonts w:eastAsia="Calibri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8" w:history="1">
            <w:r w:rsidRPr="007D7EC4">
              <w:rPr>
                <w:rStyle w:val="af6"/>
                <w:rFonts w:eastAsia="Calibri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19" w:history="1">
            <w:r w:rsidRPr="007D7EC4">
              <w:rPr>
                <w:rStyle w:val="af6"/>
                <w:rFonts w:eastAsia="Calibri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20" w:history="1">
            <w:r w:rsidRPr="007D7EC4">
              <w:rPr>
                <w:rStyle w:val="af6"/>
                <w:rFonts w:eastAsia="Calibri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D7EC4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2C5" w:rsidRDefault="00DF42C5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821" w:history="1">
            <w:r w:rsidRPr="007D7EC4">
              <w:rPr>
                <w:rStyle w:val="af6"/>
                <w:rFonts w:eastAsia="Calibri"/>
                <w:noProof/>
              </w:rPr>
              <w:t>ЛИСТ СОГЛАСОВАНИЯ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5287" w:rsidRPr="00F40CBA" w:rsidRDefault="00BD6C81">
          <w:pPr>
            <w:rPr>
              <w:rFonts w:cs="Times New Roman"/>
            </w:rPr>
          </w:pPr>
          <w:r w:rsidRPr="00F40CBA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F40CBA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F40CBA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F40CBA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A62D47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" w:name="_Toc528600540"/>
      <w:bookmarkStart w:id="2" w:name="_Toc118736810"/>
      <w:r w:rsidRPr="00A77A3F">
        <w:rPr>
          <w:rFonts w:eastAsia="Calibri"/>
        </w:rPr>
        <w:lastRenderedPageBreak/>
        <w:t>ПЕРЕЧЕНЬ ПЛАНИРУЕМЫХ Р</w:t>
      </w:r>
      <w:r w:rsidR="00A01AFF" w:rsidRPr="00A77A3F">
        <w:rPr>
          <w:rFonts w:eastAsia="Calibri"/>
        </w:rPr>
        <w:t>Е</w:t>
      </w:r>
      <w:r w:rsidRPr="00A77A3F">
        <w:rPr>
          <w:rFonts w:eastAsia="Calibri"/>
        </w:rPr>
        <w:t xml:space="preserve">ЗУЛЬТАТОВ </w:t>
      </w:r>
      <w:proofErr w:type="gramStart"/>
      <w:r w:rsidRPr="00A77A3F">
        <w:rPr>
          <w:rFonts w:eastAsia="Calibri"/>
        </w:rPr>
        <w:t>ОБУЧЕНИЯ ПО ДИСЦИПЛИНЕ</w:t>
      </w:r>
      <w:proofErr w:type="gramEnd"/>
      <w:r w:rsidRPr="00A77A3F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793077" w:rsidRPr="00F40CBA" w:rsidRDefault="0079307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93077" w:rsidRPr="00F40CBA" w:rsidRDefault="0079307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70315" w:rsidRDefault="00A70315" w:rsidP="00D749E1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</w:pPr>
      <w:r w:rsidRPr="0072337C">
        <w:rPr>
          <w:b/>
        </w:rPr>
        <w:t xml:space="preserve">Цель </w:t>
      </w:r>
      <w:r w:rsidR="00133855" w:rsidRPr="0072337C">
        <w:rPr>
          <w:b/>
        </w:rPr>
        <w:t>освоения дисциплины</w:t>
      </w:r>
      <w:r w:rsidR="00133855" w:rsidRPr="0072337C">
        <w:t xml:space="preserve"> </w:t>
      </w:r>
      <w:r w:rsidR="00E17081" w:rsidRPr="0072337C">
        <w:t xml:space="preserve">- </w:t>
      </w:r>
      <w:r w:rsidR="00133855" w:rsidRPr="0072337C">
        <w:t>овладение студентами знаниями, умениями, навыками и практическим опытом переложения музыкальных произведений для сольного инструмента и различных видов ансамбля.</w:t>
      </w:r>
    </w:p>
    <w:p w:rsidR="0072337C" w:rsidRDefault="0072337C" w:rsidP="0072337C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72337C" w:rsidRPr="00633345" w:rsidRDefault="0072337C" w:rsidP="0072337C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633345">
        <w:rPr>
          <w:rFonts w:eastAsia="Times New Roman" w:cs="Times New Roman"/>
          <w:b/>
          <w:szCs w:val="24"/>
          <w:lang w:eastAsia="zh-CN"/>
        </w:rPr>
        <w:t>Задачи</w:t>
      </w:r>
    </w:p>
    <w:p w:rsidR="0072337C" w:rsidRPr="008240BE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Изучить </w:t>
      </w:r>
      <w:r w:rsidRPr="00C631BB">
        <w:rPr>
          <w:color w:val="000000"/>
        </w:rPr>
        <w:t xml:space="preserve">основные теоретические положения ансамблевой и оркестровой инструментовки и аранжировки, </w:t>
      </w:r>
      <w:r>
        <w:rPr>
          <w:color w:val="000000"/>
        </w:rPr>
        <w:t xml:space="preserve">правила и способы переложения, </w:t>
      </w:r>
      <w:r w:rsidRPr="00C631BB">
        <w:rPr>
          <w:color w:val="000000"/>
        </w:rPr>
        <w:t>основные правила классической гармонии, на которые опирается оркестровая и ансамблевая инструментовка;</w:t>
      </w:r>
    </w:p>
    <w:p w:rsidR="0072337C" w:rsidRPr="008240BE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Научить студентов </w:t>
      </w:r>
      <w:r w:rsidRPr="00C631BB">
        <w:rPr>
          <w:color w:val="000000"/>
        </w:rPr>
        <w:t xml:space="preserve">переложить оркестровые произведения с одного типа и вида </w:t>
      </w:r>
      <w:r>
        <w:rPr>
          <w:color w:val="000000"/>
        </w:rPr>
        <w:t xml:space="preserve">оркестра на другой, </w:t>
      </w:r>
      <w:r w:rsidRPr="00C631BB">
        <w:rPr>
          <w:color w:val="000000"/>
        </w:rPr>
        <w:t>правильно выбрать способ переложения, ис</w:t>
      </w:r>
      <w:r>
        <w:rPr>
          <w:color w:val="000000"/>
        </w:rPr>
        <w:t xml:space="preserve">ходя из особенностей оригинала, </w:t>
      </w:r>
      <w:proofErr w:type="gramStart"/>
      <w:r w:rsidRPr="00C631BB">
        <w:rPr>
          <w:color w:val="000000"/>
        </w:rPr>
        <w:t>верно</w:t>
      </w:r>
      <w:proofErr w:type="gramEnd"/>
      <w:r w:rsidRPr="00C631BB">
        <w:rPr>
          <w:color w:val="000000"/>
        </w:rPr>
        <w:t xml:space="preserve"> определить склад письма сочинени</w:t>
      </w:r>
      <w:r>
        <w:rPr>
          <w:color w:val="000000"/>
        </w:rPr>
        <w:t xml:space="preserve">я и грамотно подтекстовать его, </w:t>
      </w:r>
      <w:r w:rsidRPr="00C631BB">
        <w:rPr>
          <w:color w:val="000000"/>
        </w:rPr>
        <w:t xml:space="preserve">выбрать нужную тональность произведения с учетом жанрово-стилистических, образно-драматургических особенностей произведения, </w:t>
      </w:r>
      <w:proofErr w:type="spellStart"/>
      <w:r w:rsidRPr="00C631BB">
        <w:rPr>
          <w:color w:val="000000"/>
        </w:rPr>
        <w:t>регистротембровых</w:t>
      </w:r>
      <w:proofErr w:type="spellEnd"/>
      <w:r w:rsidRPr="00C631BB">
        <w:rPr>
          <w:color w:val="000000"/>
        </w:rPr>
        <w:t xml:space="preserve"> возможностей инструментов, различать (и проверять) на слух «не звучащие» места о</w:t>
      </w:r>
      <w:r>
        <w:rPr>
          <w:color w:val="000000"/>
        </w:rPr>
        <w:t xml:space="preserve">ркестровой ткани произведения, </w:t>
      </w:r>
      <w:r w:rsidRPr="00C631BB">
        <w:rPr>
          <w:color w:val="000000"/>
        </w:rPr>
        <w:t>соотн</w:t>
      </w:r>
      <w:r>
        <w:rPr>
          <w:color w:val="000000"/>
        </w:rPr>
        <w:t>осить</w:t>
      </w:r>
      <w:r w:rsidRPr="00C631BB">
        <w:rPr>
          <w:color w:val="000000"/>
        </w:rPr>
        <w:t xml:space="preserve"> теоретические положения оркестровой аранжировки с правилами из других смежных дисциплин: инструментоведения, гармонии, анализа музыкальных форм;</w:t>
      </w:r>
    </w:p>
    <w:p w:rsidR="0072337C" w:rsidRPr="008240BE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Овладеть</w:t>
      </w:r>
      <w:r w:rsidRPr="00C631BB">
        <w:rPr>
          <w:color w:val="000000"/>
        </w:rPr>
        <w:t xml:space="preserve"> знанием свода п</w:t>
      </w:r>
      <w:r>
        <w:rPr>
          <w:color w:val="000000"/>
        </w:rPr>
        <w:t xml:space="preserve">равил оркестровой аранжировки, </w:t>
      </w:r>
      <w:r w:rsidRPr="00C631BB">
        <w:rPr>
          <w:color w:val="000000"/>
        </w:rPr>
        <w:t>умением грамотно, в соответствии с авторским замыслом сделать переложени</w:t>
      </w:r>
      <w:r>
        <w:rPr>
          <w:color w:val="000000"/>
        </w:rPr>
        <w:t>е любой несложной партитуры;</w:t>
      </w:r>
    </w:p>
    <w:p w:rsidR="0072337C" w:rsidRPr="000F3AF8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Овладеть </w:t>
      </w:r>
      <w:r w:rsidRPr="00C631BB">
        <w:rPr>
          <w:color w:val="000000"/>
        </w:rPr>
        <w:t>навыками точной записи оркестровой партитуры.</w:t>
      </w:r>
    </w:p>
    <w:p w:rsidR="0072337C" w:rsidRDefault="0072337C" w:rsidP="0072337C">
      <w:pPr>
        <w:shd w:val="clear" w:color="auto" w:fill="FFFFFF"/>
        <w:jc w:val="both"/>
      </w:pPr>
    </w:p>
    <w:p w:rsidR="00945CB7" w:rsidRDefault="00945CB7">
      <w:pPr>
        <w:rPr>
          <w:rFonts w:eastAsia="Times New Roman" w:cs="Times New Roman"/>
          <w:b/>
          <w:szCs w:val="24"/>
          <w:lang w:eastAsia="zh-CN"/>
        </w:rPr>
      </w:pPr>
      <w:r>
        <w:rPr>
          <w:b/>
        </w:rPr>
        <w:br w:type="page"/>
      </w:r>
    </w:p>
    <w:p w:rsidR="0072337C" w:rsidRPr="00F446B1" w:rsidRDefault="0072337C" w:rsidP="00D749E1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lastRenderedPageBreak/>
        <w:t>Формируемые компетенции в результате освоения дисциплины</w:t>
      </w:r>
    </w:p>
    <w:p w:rsidR="0072337C" w:rsidRDefault="0072337C" w:rsidP="0072337C">
      <w:pPr>
        <w:pStyle w:val="af1"/>
        <w:shd w:val="clear" w:color="auto" w:fill="FFFFFF"/>
        <w:ind w:left="0"/>
        <w:jc w:val="both"/>
      </w:pPr>
    </w:p>
    <w:p w:rsidR="00A62D47" w:rsidRPr="0072337C" w:rsidRDefault="00A62D47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72337C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07501" w:rsidRDefault="00607501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B271A8" w:rsidRPr="00F40CBA" w:rsidRDefault="00B271A8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133855" w:rsidRPr="00F40CBA" w:rsidTr="0038301C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F40CBA" w:rsidRDefault="00A17342" w:rsidP="0072337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F40CBA" w:rsidRDefault="00133855" w:rsidP="0072337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F40CBA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F40CBA">
              <w:rPr>
                <w:rFonts w:eastAsia="Times New Roman" w:cs="Times New Roman"/>
                <w:color w:val="000000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793077" w:rsidRPr="00F40CBA" w:rsidRDefault="00793077" w:rsidP="0072337C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Pr="00F40CBA" w:rsidRDefault="00A62D4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F40CBA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F40CBA">
        <w:rPr>
          <w:rFonts w:eastAsia="Times New Roman" w:cs="Times New Roman"/>
          <w:szCs w:val="24"/>
          <w:lang w:eastAsia="zh-CN"/>
        </w:rPr>
        <w:t xml:space="preserve">, </w:t>
      </w:r>
      <w:r w:rsidR="005D47BE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F40CBA" w:rsidRDefault="00A62D47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</w:t>
      </w:r>
      <w:r w:rsidR="00B271A8" w:rsidRPr="00F40CBA">
        <w:rPr>
          <w:rFonts w:eastAsia="Times New Roman" w:cs="Times New Roman"/>
          <w:szCs w:val="24"/>
          <w:lang w:eastAsia="zh-CN"/>
        </w:rPr>
        <w:t>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A7C97" w:rsidRPr="007A7C97" w:rsidTr="007A7C97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bookmarkEnd w:id="3"/>
          <w:bookmarkEnd w:id="4"/>
          <w:p w:rsidR="007A7C97" w:rsidRPr="007A7C97" w:rsidRDefault="007A7C97" w:rsidP="007A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A7C97" w:rsidRPr="007A7C97" w:rsidRDefault="007A7C97" w:rsidP="007A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A7C97" w:rsidRPr="007A7C97" w:rsidRDefault="007A7C97" w:rsidP="007A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A7C97" w:rsidRPr="007A7C97" w:rsidTr="007A7C97">
        <w:trPr>
          <w:trHeight w:val="189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ПК-4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Default="007A7C9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ПК-4.1</w:t>
            </w:r>
          </w:p>
          <w:p w:rsidR="00945CB7" w:rsidRDefault="007A7C9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Инструментует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ПК-4.2</w:t>
            </w:r>
          </w:p>
          <w:p w:rsidR="007A7C97" w:rsidRPr="007A7C97" w:rsidRDefault="007A7C9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оформления оркестровой (ансамблевой) партитуры</w:t>
            </w:r>
          </w:p>
        </w:tc>
      </w:tr>
      <w:tr w:rsidR="007A7C97" w:rsidRPr="007A7C97" w:rsidTr="007A7C97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7A7C97" w:rsidRPr="007A7C97" w:rsidTr="007A7C97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A62D47" w:rsidRPr="00F40CBA" w:rsidRDefault="00A62D47" w:rsidP="0072337C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2337C" w:rsidRDefault="0072337C" w:rsidP="0072337C">
      <w:pPr>
        <w:rPr>
          <w:rFonts w:eastAsia="Calibri" w:cs="Times New Roman"/>
          <w:b/>
          <w:bCs/>
          <w:szCs w:val="24"/>
          <w:lang w:eastAsia="zh-CN"/>
        </w:rPr>
      </w:pPr>
      <w:bookmarkStart w:id="5" w:name="_Toc528600541"/>
      <w:r>
        <w:rPr>
          <w:rFonts w:eastAsia="Calibri"/>
        </w:rPr>
        <w:br w:type="page"/>
      </w:r>
    </w:p>
    <w:p w:rsidR="00592B8D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6" w:name="_Toc118736811"/>
      <w:r w:rsidRPr="00A77A3F">
        <w:rPr>
          <w:rFonts w:eastAsia="Calibri"/>
        </w:rPr>
        <w:lastRenderedPageBreak/>
        <w:t xml:space="preserve">МЕСТО ДИСЦИПЛИНЫ В СТРУКТУРЕ ОПОП </w:t>
      </w:r>
      <w:proofErr w:type="gramStart"/>
      <w:r w:rsidRPr="00A77A3F">
        <w:rPr>
          <w:rFonts w:eastAsia="Calibri"/>
        </w:rPr>
        <w:t>ВО</w:t>
      </w:r>
      <w:bookmarkEnd w:id="5"/>
      <w:bookmarkEnd w:id="6"/>
      <w:proofErr w:type="gramEnd"/>
    </w:p>
    <w:p w:rsidR="00133855" w:rsidRPr="00F40CBA" w:rsidRDefault="00133855" w:rsidP="0072337C">
      <w:pPr>
        <w:pStyle w:val="af1"/>
        <w:shd w:val="clear" w:color="auto" w:fill="FFFFFF"/>
        <w:ind w:left="0"/>
        <w:jc w:val="both"/>
      </w:pPr>
    </w:p>
    <w:p w:rsidR="007D064F" w:rsidRDefault="00133855" w:rsidP="0072337C">
      <w:pPr>
        <w:pStyle w:val="af1"/>
        <w:shd w:val="clear" w:color="auto" w:fill="FFFFFF"/>
        <w:ind w:left="0" w:firstLine="709"/>
        <w:jc w:val="both"/>
      </w:pPr>
      <w:r w:rsidRPr="00F40CBA">
        <w:t xml:space="preserve">Дисциплина </w:t>
      </w:r>
      <w:r w:rsidR="00F40CBA">
        <w:t>«</w:t>
      </w:r>
      <w:r w:rsidR="0039176E" w:rsidRPr="00F40CBA">
        <w:t>Инструментовка для камерного ансамбля</w:t>
      </w:r>
      <w:r w:rsidR="00F40CBA">
        <w:t>»</w:t>
      </w:r>
      <w:r w:rsidRPr="00F40CBA">
        <w:t xml:space="preserve"> </w:t>
      </w:r>
      <w:r w:rsidR="007D064F" w:rsidRPr="00640D29">
        <w:t xml:space="preserve">относится к Части, формируемой участниками образовательных отношений, входит в Блок 1 «Дисциплины (модули)» ОПОП по направлению подготовки </w:t>
      </w:r>
      <w:r w:rsidR="007D064F" w:rsidRPr="00E518EB">
        <w:t xml:space="preserve">53.03.02 </w:t>
      </w:r>
      <w:r w:rsidR="007D064F">
        <w:t>«</w:t>
      </w:r>
      <w:r w:rsidR="007D064F" w:rsidRPr="00E518EB">
        <w:t>Музыкально-инструментальное искусство</w:t>
      </w:r>
      <w:r w:rsidR="007D064F">
        <w:t xml:space="preserve">», </w:t>
      </w:r>
      <w:r w:rsidR="007D064F" w:rsidRPr="00E518EB">
        <w:t xml:space="preserve"> </w:t>
      </w:r>
      <w:r w:rsidR="007D064F">
        <w:t>п</w:t>
      </w:r>
      <w:r w:rsidR="007D064F" w:rsidRPr="00E518EB">
        <w:t xml:space="preserve">рофиль </w:t>
      </w:r>
      <w:r w:rsidR="007D064F">
        <w:t>«</w:t>
      </w:r>
      <w:r w:rsidR="007D064F" w:rsidRPr="00E518EB">
        <w:t>Оркестровые духовые и ударные инструменты</w:t>
      </w:r>
      <w:r w:rsidR="007D064F">
        <w:t>»</w:t>
      </w:r>
      <w:r w:rsidR="007D064F" w:rsidRPr="00E518EB">
        <w:t>. Является дисциплиной по выбору.</w:t>
      </w:r>
    </w:p>
    <w:p w:rsidR="00133855" w:rsidRPr="00F40CBA" w:rsidRDefault="00133855" w:rsidP="0072337C">
      <w:pPr>
        <w:pStyle w:val="af1"/>
        <w:shd w:val="clear" w:color="auto" w:fill="FFFFFF"/>
        <w:ind w:left="0" w:firstLine="709"/>
        <w:jc w:val="both"/>
      </w:pPr>
      <w:r w:rsidRPr="00F40CBA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</w:t>
      </w:r>
      <w:r w:rsidR="00427FAA">
        <w:t xml:space="preserve"> также </w:t>
      </w:r>
      <w:r w:rsidRPr="00F40CBA">
        <w:t xml:space="preserve">предшествующем освоении </w:t>
      </w:r>
      <w:r w:rsidR="00D70491">
        <w:t xml:space="preserve">дисциплин </w:t>
      </w:r>
      <w:r w:rsidR="00F40CBA">
        <w:t>«</w:t>
      </w:r>
      <w:r w:rsidRPr="00F40CBA">
        <w:t>Сольфеджио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Гармония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Полифония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Анализ музыкальной формы</w:t>
      </w:r>
      <w:r w:rsidR="00F40CBA">
        <w:t>»</w:t>
      </w:r>
      <w:r w:rsidRPr="00F40CBA">
        <w:t xml:space="preserve">, </w:t>
      </w:r>
      <w:r w:rsidR="00F40CBA">
        <w:t>«</w:t>
      </w:r>
      <w:proofErr w:type="spellStart"/>
      <w:r w:rsidRPr="00F40CBA">
        <w:t>Инструментоведение</w:t>
      </w:r>
      <w:proofErr w:type="spellEnd"/>
      <w:r w:rsidR="00F40CBA">
        <w:t>»</w:t>
      </w:r>
      <w:r w:rsidRPr="00F40CBA">
        <w:t xml:space="preserve">. </w:t>
      </w:r>
    </w:p>
    <w:p w:rsidR="00133855" w:rsidRDefault="00133855" w:rsidP="0072337C">
      <w:pPr>
        <w:pStyle w:val="af1"/>
        <w:shd w:val="clear" w:color="auto" w:fill="FFFFFF"/>
        <w:ind w:left="0" w:firstLine="709"/>
        <w:jc w:val="both"/>
      </w:pPr>
      <w:r w:rsidRPr="00F40CBA">
        <w:t xml:space="preserve">Освоение данной дисциплины является основой для освоения </w:t>
      </w:r>
      <w:r w:rsidR="00D70491">
        <w:t>дисциплин</w:t>
      </w:r>
      <w:r w:rsidR="00FA5684">
        <w:t>ы</w:t>
      </w:r>
      <w:r w:rsidR="00D70491">
        <w:t xml:space="preserve"> </w:t>
      </w:r>
      <w:r w:rsidR="00F40CBA">
        <w:t>«</w:t>
      </w:r>
      <w:r w:rsidRPr="00F40CBA">
        <w:t>Ансамбль</w:t>
      </w:r>
      <w:r w:rsidR="00F40CBA">
        <w:t>»</w:t>
      </w:r>
      <w:r w:rsidRPr="00F40CBA">
        <w:t xml:space="preserve">, успешного прохождения Производственной </w:t>
      </w:r>
      <w:r w:rsidR="00F40CBA">
        <w:t>«</w:t>
      </w:r>
      <w:r w:rsidRPr="00F40CBA">
        <w:t>Исполнительской</w:t>
      </w:r>
      <w:r w:rsidR="00F40CBA">
        <w:t>»</w:t>
      </w:r>
      <w:r w:rsidRPr="00F40CBA">
        <w:t xml:space="preserve"> практики, подготовки к Государственной итоговой аттестации.</w:t>
      </w:r>
    </w:p>
    <w:p w:rsidR="007D064F" w:rsidRPr="00D04581" w:rsidRDefault="007D064F" w:rsidP="00607501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7D064F" w:rsidRPr="00F40CBA" w:rsidRDefault="007D064F" w:rsidP="0072337C">
      <w:pPr>
        <w:pStyle w:val="af1"/>
        <w:shd w:val="clear" w:color="auto" w:fill="FFFFFF"/>
        <w:ind w:left="0"/>
        <w:jc w:val="both"/>
      </w:pPr>
    </w:p>
    <w:p w:rsidR="00442077" w:rsidRPr="00A77A3F" w:rsidRDefault="00442077" w:rsidP="0072337C">
      <w:pPr>
        <w:pStyle w:val="2"/>
        <w:jc w:val="both"/>
        <w:rPr>
          <w:rFonts w:eastAsia="Calibri"/>
        </w:rPr>
      </w:pPr>
    </w:p>
    <w:p w:rsidR="007D064F" w:rsidRPr="0077768A" w:rsidRDefault="00491523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7" w:name="_Toc118736812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7"/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7D064F" w:rsidTr="00645B2D">
        <w:tc>
          <w:tcPr>
            <w:tcW w:w="2802" w:type="dxa"/>
          </w:tcPr>
          <w:p w:rsidR="007D064F" w:rsidRDefault="007D064F" w:rsidP="0072337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7D064F" w:rsidRPr="00031ADE" w:rsidRDefault="007D064F" w:rsidP="0072337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7D064F" w:rsidTr="00645B2D">
        <w:tc>
          <w:tcPr>
            <w:tcW w:w="2802" w:type="dxa"/>
          </w:tcPr>
          <w:p w:rsidR="007D064F" w:rsidRDefault="007D064F" w:rsidP="0072337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7D064F" w:rsidRPr="00031ADE" w:rsidRDefault="007D064F" w:rsidP="0072337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7D064F" w:rsidTr="00645B2D">
        <w:tc>
          <w:tcPr>
            <w:tcW w:w="2802" w:type="dxa"/>
          </w:tcPr>
          <w:p w:rsidR="007D064F" w:rsidRDefault="007D064F" w:rsidP="0072337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7D064F" w:rsidRPr="00031ADE" w:rsidRDefault="007D064F" w:rsidP="0072337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7D064F" w:rsidRDefault="007D064F" w:rsidP="0072337C">
      <w:pPr>
        <w:rPr>
          <w:rFonts w:eastAsia="Times New Roman" w:cs="Times New Roman"/>
          <w:szCs w:val="24"/>
          <w:lang w:eastAsia="zh-CN"/>
        </w:rPr>
      </w:pP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7D064F" w:rsidRPr="00C631BB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7D064F" w:rsidRDefault="007D064F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3"/>
        <w:gridCol w:w="1032"/>
        <w:gridCol w:w="1904"/>
        <w:gridCol w:w="884"/>
        <w:gridCol w:w="660"/>
        <w:gridCol w:w="660"/>
        <w:gridCol w:w="777"/>
      </w:tblGrid>
      <w:tr w:rsidR="00945CB7" w:rsidRPr="00945CB7" w:rsidTr="00945CB7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к\</w:t>
            </w:r>
            <w:proofErr w:type="gramStart"/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р</w:t>
            </w:r>
            <w:proofErr w:type="gramEnd"/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rPr>
          <w:trHeight w:val="315"/>
        </w:trPr>
        <w:tc>
          <w:tcPr>
            <w:tcW w:w="19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945CB7" w:rsidRPr="00945CB7" w:rsidTr="00945CB7">
        <w:trPr>
          <w:trHeight w:val="315"/>
        </w:trPr>
        <w:tc>
          <w:tcPr>
            <w:tcW w:w="1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7D064F" w:rsidRDefault="007D064F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7D064F" w:rsidRPr="00D30393" w:rsidRDefault="007D064F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8" w:name="_Toc528600543"/>
      <w:bookmarkStart w:id="9" w:name="_Toc36564026"/>
      <w:bookmarkStart w:id="10" w:name="_Toc118736813"/>
      <w:r w:rsidRPr="00D30393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8"/>
      <w:bookmarkEnd w:id="9"/>
      <w:bookmarkEnd w:id="10"/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Pr="00F40CBA" w:rsidRDefault="00A62D47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Таблица </w:t>
      </w:r>
      <w:r w:rsidR="00DF42C5"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72"/>
        <w:gridCol w:w="550"/>
        <w:gridCol w:w="656"/>
        <w:gridCol w:w="576"/>
        <w:gridCol w:w="790"/>
        <w:gridCol w:w="576"/>
        <w:gridCol w:w="506"/>
        <w:gridCol w:w="2104"/>
      </w:tblGrid>
      <w:tr w:rsidR="00945CB7" w:rsidRPr="00945CB7" w:rsidTr="00945CB7">
        <w:tc>
          <w:tcPr>
            <w:tcW w:w="269" w:type="pct"/>
            <w:vMerge w:val="restart"/>
            <w:shd w:val="clear" w:color="000000" w:fill="D9D9D9"/>
            <w:noWrap/>
            <w:vAlign w:val="center"/>
            <w:hideMark/>
          </w:tcPr>
          <w:p w:rsid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</w:p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п\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49" w:type="pct"/>
            <w:vMerge w:val="restar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1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190" w:type="pct"/>
            <w:gridSpan w:val="4"/>
            <w:shd w:val="clear" w:color="000000" w:fill="D9D9D9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CB7" w:rsidRPr="00945CB7" w:rsidTr="00945CB7">
        <w:trPr>
          <w:trHeight w:val="1214"/>
        </w:trPr>
        <w:tc>
          <w:tcPr>
            <w:tcW w:w="26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shd w:val="clear" w:color="000000" w:fill="D9D9D9"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298" w:type="pct"/>
            <w:shd w:val="clear" w:color="000000" w:fill="D9D9D9"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298" w:type="pc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298" w:type="pc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shd w:val="clear" w:color="000000" w:fill="FFFFF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Однородные и смешанные ансамбли. Особенности инструментовки для ансамблей духовых инструментов. Инструментовка на средний ансамбль духовых инструментов  (квартет и квинтет).</w:t>
            </w: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45CB7" w:rsidRPr="00945CB7" w:rsidTr="00945CB7">
        <w:tc>
          <w:tcPr>
            <w:tcW w:w="269" w:type="pct"/>
            <w:shd w:val="clear" w:color="auto" w:fill="D9D9D9" w:themeFill="background1" w:themeFillShade="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Классические составы ансамблей духовых инструментов.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(септет, октет).</w:t>
            </w: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45CB7" w:rsidRPr="00945CB7" w:rsidTr="00945CB7">
        <w:tc>
          <w:tcPr>
            <w:tcW w:w="269" w:type="pct"/>
            <w:shd w:val="clear" w:color="auto" w:fill="D9D9D9" w:themeFill="background1" w:themeFillShade="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Зачет с оценкой 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камерного ансамбля (курсовая работа). </w:t>
            </w: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45CB7" w:rsidRPr="00945CB7" w:rsidTr="00945CB7">
        <w:tc>
          <w:tcPr>
            <w:tcW w:w="269" w:type="pct"/>
            <w:shd w:val="clear" w:color="auto" w:fill="D9D9D9" w:themeFill="background1" w:themeFillShade="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1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Курсовая работа,</w:t>
            </w: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Экзамен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часов: 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C526F9" w:rsidRDefault="00C526F9">
      <w:pPr>
        <w:rPr>
          <w:rFonts w:eastAsia="Times New Roman" w:cs="Times New Roman"/>
          <w:szCs w:val="24"/>
          <w:lang w:eastAsia="zh-CN"/>
        </w:rPr>
      </w:pPr>
    </w:p>
    <w:p w:rsidR="00A62D47" w:rsidRPr="00A77A3F" w:rsidRDefault="00CE274F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1" w:name="_Toc118736814"/>
      <w:r>
        <w:rPr>
          <w:rFonts w:eastAsia="Calibri"/>
        </w:rPr>
        <w:t xml:space="preserve">ПЕРЕЧЕНЬ УЧЕБНО-МЕТОДИЧЕСКОГО ОБЕСПЕЧЕНИЯ </w:t>
      </w:r>
      <w:proofErr w:type="gramStart"/>
      <w:r>
        <w:rPr>
          <w:rFonts w:eastAsia="Calibri"/>
        </w:rPr>
        <w:t>ОБУЧАЮЩИХСЯ</w:t>
      </w:r>
      <w:proofErr w:type="gramEnd"/>
      <w:r>
        <w:rPr>
          <w:rFonts w:eastAsia="Calibri"/>
        </w:rPr>
        <w:t xml:space="preserve"> ПО ДИСЦИПЛИНЕ, ОБРАЗОВАТЕЛЬНЫЕ ТЕХНОЛОГИИ.</w:t>
      </w:r>
      <w:bookmarkEnd w:id="11"/>
    </w:p>
    <w:p w:rsidR="00A62D47" w:rsidRPr="00F40CBA" w:rsidRDefault="00A62D47" w:rsidP="0072337C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F40CBA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F40CBA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F40CBA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72337C" w:rsidRPr="00F40CBA" w:rsidRDefault="0072337C" w:rsidP="0072337C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95670B" w:rsidRPr="0095670B" w:rsidRDefault="00A62D47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 xml:space="preserve">1.Методические </w:t>
      </w:r>
      <w:r w:rsidR="00E149BB" w:rsidRPr="00F40CBA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F40CBA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F40CBA">
        <w:rPr>
          <w:rFonts w:eastAsia="Times New Roman" w:cs="Times New Roman"/>
          <w:bCs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bCs/>
          <w:szCs w:val="24"/>
          <w:lang w:eastAsia="zh-CN"/>
        </w:rPr>
        <w:t>»</w:t>
      </w:r>
      <w:r w:rsidR="00DE28FA">
        <w:rPr>
          <w:rFonts w:eastAsia="Times New Roman" w:cs="Times New Roman"/>
          <w:bCs/>
          <w:szCs w:val="24"/>
          <w:lang w:eastAsia="zh-CN"/>
        </w:rPr>
        <w:t xml:space="preserve"> </w:t>
      </w:r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0" w:tgtFrame="_blank" w:history="1">
        <w:r w:rsidR="0095670B" w:rsidRPr="0095670B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95670B" w:rsidRPr="0095670B" w:rsidRDefault="00A62D47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>2.</w:t>
      </w:r>
      <w:r w:rsidRPr="00F40CBA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F40CBA">
        <w:rPr>
          <w:rFonts w:eastAsia="Times New Roman" w:cs="Times New Roman"/>
          <w:bCs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bCs/>
          <w:szCs w:val="24"/>
          <w:lang w:eastAsia="zh-CN"/>
        </w:rPr>
        <w:t>»</w:t>
      </w:r>
      <w:r w:rsidR="00DE28FA">
        <w:rPr>
          <w:rFonts w:eastAsia="Times New Roman" w:cs="Times New Roman"/>
          <w:bCs/>
          <w:szCs w:val="24"/>
          <w:lang w:eastAsia="zh-CN"/>
        </w:rPr>
        <w:t xml:space="preserve"> </w:t>
      </w:r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1" w:tgtFrame="_blank" w:history="1">
        <w:r w:rsidR="0095670B" w:rsidRPr="0095670B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5D46C7" w:rsidRPr="00F40CBA" w:rsidRDefault="005D46C7" w:rsidP="0072337C">
      <w:pPr>
        <w:keepNext/>
        <w:suppressAutoHyphens/>
        <w:autoSpaceDE w:val="0"/>
        <w:autoSpaceDN w:val="0"/>
        <w:adjustRightInd w:val="0"/>
        <w:spacing w:line="276" w:lineRule="auto"/>
        <w:rPr>
          <w:rFonts w:cs="Times New Roman"/>
          <w:b/>
          <w:szCs w:val="24"/>
          <w:lang w:eastAsia="ar-SA"/>
        </w:rPr>
      </w:pPr>
    </w:p>
    <w:p w:rsidR="00A62D47" w:rsidRPr="00F40CBA" w:rsidRDefault="00A62D47" w:rsidP="0072337C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F40CBA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F40CBA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F40CBA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Pr="00F40CBA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F40CBA" w:rsidRDefault="000611F3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F40CBA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F40CBA">
        <w:rPr>
          <w:rFonts w:eastAsia="Times New Roman" w:cs="Times New Roman"/>
          <w:szCs w:val="24"/>
          <w:lang w:eastAsia="zh-CN"/>
        </w:rPr>
        <w:t xml:space="preserve">в </w:t>
      </w:r>
      <w:r w:rsidR="009A23E4" w:rsidRPr="00F40CBA">
        <w:rPr>
          <w:rFonts w:eastAsia="Times New Roman" w:cs="Times New Roman"/>
          <w:szCs w:val="24"/>
          <w:lang w:eastAsia="zh-CN"/>
        </w:rPr>
        <w:t>классах профильных специалистов</w:t>
      </w:r>
      <w:r w:rsidR="00A62D47" w:rsidRPr="00F40CBA">
        <w:rPr>
          <w:rFonts w:eastAsia="Times New Roman" w:cs="Times New Roman"/>
          <w:szCs w:val="24"/>
          <w:lang w:eastAsia="zh-CN"/>
        </w:rPr>
        <w:t xml:space="preserve">. На </w:t>
      </w:r>
      <w:r w:rsidRPr="00F40CBA">
        <w:rPr>
          <w:rFonts w:eastAsia="Times New Roman" w:cs="Times New Roman"/>
          <w:szCs w:val="24"/>
          <w:lang w:eastAsia="zh-CN"/>
        </w:rPr>
        <w:t xml:space="preserve">занятиях осуществляется мониторинг динамики развития </w:t>
      </w:r>
      <w:r w:rsidR="009A23E4" w:rsidRPr="00F40CBA">
        <w:rPr>
          <w:rFonts w:eastAsia="Times New Roman" w:cs="Times New Roman"/>
          <w:szCs w:val="24"/>
          <w:lang w:eastAsia="zh-CN"/>
        </w:rPr>
        <w:t xml:space="preserve">предусмотренных </w:t>
      </w:r>
      <w:r w:rsidR="00D70491">
        <w:rPr>
          <w:rFonts w:eastAsia="Times New Roman" w:cs="Times New Roman"/>
          <w:szCs w:val="24"/>
          <w:lang w:eastAsia="zh-CN"/>
        </w:rPr>
        <w:t>дисциплиной</w:t>
      </w:r>
      <w:r w:rsidR="009A23E4" w:rsidRPr="00F40CBA">
        <w:rPr>
          <w:rFonts w:eastAsia="Times New Roman" w:cs="Times New Roman"/>
          <w:szCs w:val="24"/>
          <w:lang w:eastAsia="zh-CN"/>
        </w:rPr>
        <w:t xml:space="preserve"> компетенций.</w:t>
      </w:r>
    </w:p>
    <w:p w:rsidR="00A62D47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lastRenderedPageBreak/>
        <w:t xml:space="preserve">Самостоятельная работа студентов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eastAsia="Times New Roman" w:cs="Times New Roman"/>
          <w:szCs w:val="24"/>
          <w:lang w:eastAsia="zh-CN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Pr="00F40CBA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F40CBA" w:rsidRDefault="00A62D47" w:rsidP="00D749E1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F40CBA">
        <w:t xml:space="preserve">закрепление знаний, полученных студентами в процессе </w:t>
      </w:r>
      <w:r w:rsidR="000611F3" w:rsidRPr="00F40CBA">
        <w:t xml:space="preserve">индивидуальных </w:t>
      </w:r>
      <w:r w:rsidR="00364BAE" w:rsidRPr="00F40CBA">
        <w:t xml:space="preserve">аудиторных </w:t>
      </w:r>
      <w:r w:rsidR="003E7B67" w:rsidRPr="00F40CBA">
        <w:t>занятий;</w:t>
      </w:r>
    </w:p>
    <w:p w:rsidR="00A62D47" w:rsidRPr="00F40CBA" w:rsidRDefault="00A62D47" w:rsidP="00D749E1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F40CBA">
        <w:t xml:space="preserve">формирование навыков </w:t>
      </w:r>
      <w:r w:rsidR="000611F3" w:rsidRPr="00F40CBA">
        <w:t xml:space="preserve">самостоятельной </w:t>
      </w:r>
      <w:r w:rsidRPr="00F40CBA">
        <w:t>работы с</w:t>
      </w:r>
      <w:r w:rsidR="00364BAE" w:rsidRPr="00F40CBA">
        <w:t xml:space="preserve"> учебно-методической</w:t>
      </w:r>
      <w:r w:rsidR="000611F3" w:rsidRPr="00F40CBA">
        <w:t xml:space="preserve"> литературой, инструктивными материалами, музыкальными произведениями,  оркестровыми и ансамблевыми партиями</w:t>
      </w:r>
      <w:r w:rsidRPr="00F40CBA">
        <w:t>.</w:t>
      </w:r>
    </w:p>
    <w:p w:rsidR="00E57755" w:rsidRPr="00F40CBA" w:rsidRDefault="00364BAE" w:rsidP="00D749E1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F40CBA">
        <w:t xml:space="preserve">развитие в процессе регулярных и систематизированных самостоятельных занятий </w:t>
      </w:r>
      <w:r w:rsidR="00312754" w:rsidRPr="00F40CBA">
        <w:t xml:space="preserve">комплекса знаний, умений и навыков, необходимых для профессиональной деятельности в качестве </w:t>
      </w:r>
      <w:proofErr w:type="spellStart"/>
      <w:r w:rsidR="00312754" w:rsidRPr="00F40CBA">
        <w:t>инструментовщика</w:t>
      </w:r>
      <w:proofErr w:type="spellEnd"/>
      <w:r w:rsidR="00312754" w:rsidRPr="00F40CBA">
        <w:t xml:space="preserve"> и аранжировщика для оркестров и ансамблей</w:t>
      </w:r>
      <w:r w:rsidRPr="00F40CBA">
        <w:t xml:space="preserve">. </w:t>
      </w:r>
    </w:p>
    <w:p w:rsidR="00DB2D7F" w:rsidRPr="00F40CBA" w:rsidRDefault="00DB2D7F" w:rsidP="0072337C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F40CBA" w:rsidRDefault="00DB2D7F" w:rsidP="0072337C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F40CBA">
        <w:rPr>
          <w:rFonts w:eastAsia="Times New Roman" w:cs="Times New Roman"/>
          <w:szCs w:val="28"/>
          <w:lang w:eastAsia="zh-CN"/>
        </w:rPr>
        <w:t xml:space="preserve">Формы самостоятельной работы: </w:t>
      </w:r>
    </w:p>
    <w:p w:rsidR="00DB2D7F" w:rsidRPr="00F40CBA" w:rsidRDefault="00DB2D7F" w:rsidP="0072337C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F40CBA" w:rsidRDefault="00DB2D7F" w:rsidP="00D749E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F40CBA">
        <w:rPr>
          <w:rFonts w:eastAsia="Times New Roman" w:cs="Times New Roman"/>
          <w:bCs/>
          <w:szCs w:val="24"/>
          <w:lang w:eastAsia="zh-CN"/>
        </w:rPr>
        <w:t>«</w:t>
      </w:r>
      <w:proofErr w:type="spellStart"/>
      <w:r w:rsidRPr="00F40CBA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F40CBA">
        <w:rPr>
          <w:rFonts w:eastAsia="Times New Roman" w:cs="Times New Roman"/>
          <w:bCs/>
          <w:szCs w:val="24"/>
          <w:lang w:eastAsia="zh-CN"/>
        </w:rPr>
        <w:t xml:space="preserve">. </w:t>
      </w:r>
      <w:r w:rsidRPr="00F40CBA">
        <w:rPr>
          <w:rFonts w:eastAsia="Times New Roman" w:cs="Times New Roman"/>
          <w:bCs/>
          <w:szCs w:val="24"/>
          <w:lang w:val="en-US" w:eastAsia="zh-CN"/>
        </w:rPr>
        <w:t>Com</w:t>
      </w:r>
      <w:r w:rsidR="00F40CBA">
        <w:rPr>
          <w:rFonts w:eastAsia="Times New Roman" w:cs="Times New Roman"/>
          <w:bCs/>
          <w:szCs w:val="24"/>
          <w:lang w:eastAsia="zh-CN"/>
        </w:rPr>
        <w:t>»</w:t>
      </w:r>
      <w:r w:rsidRPr="00F40CBA">
        <w:rPr>
          <w:rFonts w:eastAsia="Times New Roman" w:cs="Times New Roman"/>
          <w:bCs/>
          <w:szCs w:val="24"/>
          <w:lang w:eastAsia="zh-CN"/>
        </w:rPr>
        <w:t>.</w:t>
      </w:r>
    </w:p>
    <w:p w:rsidR="00DB2D7F" w:rsidRPr="00F40CBA" w:rsidRDefault="00DB2D7F" w:rsidP="00D749E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>Подготовка к устным опросам</w:t>
      </w:r>
    </w:p>
    <w:p w:rsidR="00DB2D7F" w:rsidRPr="00F40CBA" w:rsidRDefault="00DB2D7F" w:rsidP="00D749E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Times New Roman"/>
        </w:rPr>
      </w:pPr>
      <w:r w:rsidRPr="00F40CBA">
        <w:rPr>
          <w:rFonts w:eastAsia="Times New Roman" w:cs="Times New Roman"/>
          <w:bCs/>
          <w:szCs w:val="24"/>
          <w:lang w:eastAsia="zh-CN"/>
        </w:rPr>
        <w:t>Подготовка к выполнению письменных заданий</w:t>
      </w:r>
    </w:p>
    <w:p w:rsidR="00364BAE" w:rsidRPr="00F40CBA" w:rsidRDefault="00364BAE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F40CBA" w:rsidRDefault="00A62D4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2" w:name="_Toc528600545"/>
      <w:r w:rsidR="00592B8D" w:rsidRPr="00F40CBA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A77A3F" w:rsidRDefault="00A77A3F" w:rsidP="0072337C">
      <w:pPr>
        <w:rPr>
          <w:rFonts w:eastAsia="Times New Roman" w:cs="Times New Roman"/>
          <w:b/>
          <w:color w:val="272727" w:themeColor="text1" w:themeTint="D8"/>
          <w:szCs w:val="21"/>
          <w:lang w:eastAsia="zh-CN"/>
        </w:rPr>
      </w:pPr>
    </w:p>
    <w:p w:rsidR="00DE28FA" w:rsidRPr="0077768A" w:rsidRDefault="00DE28FA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3" w:name="_Toc35855932"/>
      <w:bookmarkStart w:id="14" w:name="_Toc35863216"/>
      <w:bookmarkStart w:id="15" w:name="_Toc36124323"/>
      <w:bookmarkStart w:id="16" w:name="_Toc36551655"/>
      <w:bookmarkStart w:id="17" w:name="_Toc36564028"/>
      <w:bookmarkStart w:id="18" w:name="_Toc118736815"/>
      <w:bookmarkEnd w:id="12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9" w:name="sub_1083"/>
      <w:bookmarkEnd w:id="13"/>
      <w:bookmarkEnd w:id="14"/>
      <w:bookmarkEnd w:id="15"/>
      <w:bookmarkEnd w:id="16"/>
      <w:bookmarkEnd w:id="17"/>
      <w:bookmarkEnd w:id="18"/>
      <w:bookmarkEnd w:id="19"/>
    </w:p>
    <w:p w:rsidR="00DE28FA" w:rsidRPr="009240B6" w:rsidRDefault="00DE28FA" w:rsidP="0072337C">
      <w:pPr>
        <w:pStyle w:val="2"/>
        <w:jc w:val="both"/>
        <w:rPr>
          <w:rFonts w:eastAsia="Calibri"/>
        </w:rPr>
      </w:pPr>
    </w:p>
    <w:p w:rsidR="00DE28FA" w:rsidRDefault="00DE28FA" w:rsidP="0072337C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DE28FA" w:rsidRPr="00C631BB" w:rsidRDefault="00DE28FA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DE28FA" w:rsidRPr="00C631BB" w:rsidRDefault="00DE28FA" w:rsidP="0072337C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C631BB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Pr="00C631BB">
        <w:rPr>
          <w:rFonts w:cs="Times New Roman"/>
          <w:szCs w:val="24"/>
          <w:lang w:eastAsia="ar-SA"/>
        </w:rPr>
        <w:t>обучающихся</w:t>
      </w:r>
      <w:proofErr w:type="gramEnd"/>
      <w:r w:rsidRPr="00C631BB">
        <w:rPr>
          <w:rFonts w:cs="Times New Roman"/>
          <w:szCs w:val="24"/>
          <w:lang w:eastAsia="ar-SA"/>
        </w:rPr>
        <w:t>:</w:t>
      </w: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>(</w:t>
      </w:r>
      <w:r w:rsidRPr="005F7D7F">
        <w:rPr>
          <w:rFonts w:cs="Times New Roman"/>
          <w:szCs w:val="24"/>
          <w:lang w:eastAsia="ar-SA"/>
        </w:rPr>
        <w:t xml:space="preserve">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F7D7F">
        <w:rPr>
          <w:rFonts w:cs="Times New Roman"/>
          <w:szCs w:val="24"/>
          <w:lang w:eastAsia="ar-SA"/>
        </w:rPr>
        <w:t xml:space="preserve">) проводится у студентов на </w:t>
      </w:r>
      <w:r w:rsidRPr="00607501">
        <w:rPr>
          <w:rFonts w:cs="Times New Roman"/>
          <w:szCs w:val="24"/>
          <w:lang w:eastAsia="ar-SA"/>
        </w:rPr>
        <w:t xml:space="preserve">первом занятии в виде проверки выполнения письменных заданий по инструментовке и аранжировке музыкальных произведений, полученных в период предыдущей </w:t>
      </w:r>
      <w:proofErr w:type="spellStart"/>
      <w:r w:rsidRPr="00607501">
        <w:rPr>
          <w:rFonts w:cs="Times New Roman"/>
          <w:szCs w:val="24"/>
          <w:lang w:eastAsia="ar-SA"/>
        </w:rPr>
        <w:t>зачетно</w:t>
      </w:r>
      <w:proofErr w:type="spellEnd"/>
      <w:r w:rsidRPr="00607501">
        <w:rPr>
          <w:rFonts w:cs="Times New Roman"/>
          <w:szCs w:val="24"/>
          <w:lang w:eastAsia="ar-SA"/>
        </w:rPr>
        <w:t>-экзаменационной</w:t>
      </w:r>
      <w:r w:rsidRPr="005F7D7F">
        <w:rPr>
          <w:rFonts w:cs="Times New Roman"/>
          <w:szCs w:val="24"/>
          <w:lang w:eastAsia="ar-SA"/>
        </w:rPr>
        <w:t xml:space="preserve"> сессии. </w:t>
      </w:r>
    </w:p>
    <w:p w:rsidR="00DE28FA" w:rsidRPr="005F7D7F" w:rsidRDefault="00DE28FA" w:rsidP="0072337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DE28FA" w:rsidRPr="00607501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Текущий контроль</w:t>
      </w:r>
      <w:r w:rsidRPr="005F7D7F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F7D7F">
        <w:rPr>
          <w:rFonts w:cs="Times New Roman"/>
          <w:szCs w:val="24"/>
          <w:lang w:eastAsia="ar-SA"/>
        </w:rPr>
        <w:t xml:space="preserve">) осуществляется </w:t>
      </w:r>
      <w:r w:rsidRPr="00607501">
        <w:rPr>
          <w:rFonts w:cs="Times New Roman"/>
          <w:szCs w:val="24"/>
          <w:lang w:eastAsia="ar-SA"/>
        </w:rPr>
        <w:t>преподавателем на каждом аудиторном занятии в виде проверки выполнения письменных заданий по инструментовке и аранжировке музыкальных произведений.</w:t>
      </w:r>
    </w:p>
    <w:p w:rsidR="00DE28FA" w:rsidRPr="005F7D7F" w:rsidRDefault="00DE28FA" w:rsidP="0072337C">
      <w:pPr>
        <w:pStyle w:val="af1"/>
        <w:ind w:left="0"/>
        <w:rPr>
          <w:lang w:eastAsia="ar-SA"/>
        </w:rPr>
      </w:pP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5F7D7F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Pr="00607501">
        <w:rPr>
          <w:rFonts w:cs="Times New Roman"/>
          <w:color w:val="333333"/>
          <w:szCs w:val="24"/>
          <w:shd w:val="clear" w:color="auto" w:fill="FFFFFF"/>
        </w:rPr>
        <w:t>обучающихся</w:t>
      </w:r>
      <w:r w:rsidRPr="00607501">
        <w:rPr>
          <w:rFonts w:cs="Times New Roman"/>
          <w:szCs w:val="24"/>
          <w:lang w:eastAsia="ar-SA"/>
        </w:rPr>
        <w:t>) проводится у студентов очной формы обучения в виде тестирования и практического задания по инструментовке и аранжировке музыкальных произведений.</w:t>
      </w:r>
    </w:p>
    <w:p w:rsidR="00DE28FA" w:rsidRPr="005F7D7F" w:rsidRDefault="00DE28FA" w:rsidP="0072337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5F7D7F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5F7D7F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5F7D7F">
        <w:rPr>
          <w:rFonts w:cs="Times New Roman"/>
          <w:szCs w:val="24"/>
          <w:lang w:eastAsia="ar-SA"/>
        </w:rPr>
        <w:t xml:space="preserve">) проводится в форме оценивания самостоятельной работы студента в течение семестра и выведение итоговой оценки путем вычисления среднего </w:t>
      </w:r>
      <w:r w:rsidRPr="005F7D7F">
        <w:rPr>
          <w:rFonts w:cs="Times New Roman"/>
          <w:szCs w:val="24"/>
          <w:lang w:eastAsia="ar-SA"/>
        </w:rPr>
        <w:lastRenderedPageBreak/>
        <w:t>арифметического  из оценок, полученных студентом в течение семестра на текущих аттестациях.</w:t>
      </w:r>
      <w:proofErr w:type="gramEnd"/>
      <w:r w:rsidRPr="005F7D7F"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DE28FA" w:rsidRPr="005F7D7F" w:rsidRDefault="00DE28FA" w:rsidP="0072337C">
      <w:pPr>
        <w:pStyle w:val="af1"/>
        <w:ind w:left="0"/>
        <w:rPr>
          <w:b/>
          <w:lang w:eastAsia="ar-SA"/>
        </w:rPr>
      </w:pPr>
    </w:p>
    <w:p w:rsidR="005F7D7F" w:rsidRPr="007E56CF" w:rsidRDefault="005F7D7F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 xml:space="preserve">Защита курсовой работы </w:t>
      </w:r>
      <w:r>
        <w:rPr>
          <w:rFonts w:cs="Times New Roman"/>
          <w:b/>
          <w:szCs w:val="24"/>
          <w:lang w:eastAsia="ar-SA"/>
        </w:rPr>
        <w:t>–</w:t>
      </w:r>
      <w:r w:rsidRPr="007E56CF">
        <w:rPr>
          <w:rFonts w:cs="Times New Roman"/>
          <w:b/>
          <w:szCs w:val="24"/>
          <w:lang w:eastAsia="ar-SA"/>
        </w:rPr>
        <w:t xml:space="preserve"> </w:t>
      </w:r>
      <w:r w:rsidRPr="007E56CF">
        <w:rPr>
          <w:rFonts w:cs="Times New Roman"/>
          <w:szCs w:val="24"/>
          <w:lang w:eastAsia="ar-SA"/>
        </w:rPr>
        <w:t xml:space="preserve">(вид аттестации, предусмотренный </w:t>
      </w:r>
      <w:r>
        <w:rPr>
          <w:rFonts w:cs="Times New Roman"/>
          <w:color w:val="333333"/>
          <w:szCs w:val="24"/>
          <w:shd w:val="clear" w:color="auto" w:fill="FFFFFF"/>
        </w:rPr>
        <w:t>Рабочим учебным планом</w:t>
      </w:r>
      <w:r w:rsidRPr="007E56CF">
        <w:rPr>
          <w:rFonts w:cs="Times New Roman"/>
          <w:color w:val="333333"/>
          <w:szCs w:val="24"/>
          <w:shd w:val="clear" w:color="auto" w:fill="FFFFFF"/>
        </w:rPr>
        <w:t xml:space="preserve"> </w:t>
      </w:r>
      <w:r>
        <w:rPr>
          <w:rFonts w:cs="Times New Roman"/>
          <w:color w:val="333333"/>
          <w:szCs w:val="24"/>
          <w:shd w:val="clear" w:color="auto" w:fill="FFFFFF"/>
        </w:rPr>
        <w:t xml:space="preserve">в соответствии с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7E56CF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</w:t>
      </w:r>
      <w:r w:rsidRPr="007E56CF">
        <w:rPr>
          <w:rFonts w:cs="Times New Roman"/>
          <w:szCs w:val="24"/>
          <w:lang w:eastAsia="ar-SA"/>
        </w:rPr>
        <w:t>подготовка и защита письменной работы по инструментовке музыкального произведения для последующего исполнения на Государственной итоговой аттестации по дисциплине «Ансамбль».</w:t>
      </w:r>
    </w:p>
    <w:p w:rsidR="00DE28FA" w:rsidRPr="005F7D7F" w:rsidRDefault="00DE28FA" w:rsidP="0072337C">
      <w:pPr>
        <w:pStyle w:val="af1"/>
        <w:ind w:left="0"/>
        <w:rPr>
          <w:b/>
          <w:lang w:eastAsia="ar-SA"/>
        </w:rPr>
      </w:pP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Промежуточная аттестация</w:t>
      </w:r>
      <w:r w:rsidRPr="005F7D7F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зачета, зачета с оценкой (выполнение письменного задания за установленный промежуток времени), и </w:t>
      </w:r>
      <w:r w:rsidRPr="00607501">
        <w:rPr>
          <w:rFonts w:cs="Times New Roman"/>
          <w:szCs w:val="24"/>
          <w:lang w:eastAsia="ar-SA"/>
        </w:rPr>
        <w:t>экзамена  в форме выполнение письменного задания и ответ на два вопроса по билетам</w:t>
      </w:r>
      <w:r w:rsidR="004B2717">
        <w:rPr>
          <w:rFonts w:cs="Times New Roman"/>
          <w:szCs w:val="24"/>
          <w:lang w:eastAsia="ar-SA"/>
        </w:rPr>
        <w:t xml:space="preserve"> и защиты письменной курсовой работы</w:t>
      </w:r>
      <w:r w:rsidRPr="00607501">
        <w:rPr>
          <w:rFonts w:cs="Times New Roman"/>
          <w:szCs w:val="24"/>
        </w:rPr>
        <w:t>. При выставлении оценки на промежуточной аттестации учитывается итоговая оценка</w:t>
      </w:r>
      <w:r w:rsidRPr="005F7D7F">
        <w:rPr>
          <w:rFonts w:cs="Times New Roman"/>
          <w:szCs w:val="24"/>
        </w:rPr>
        <w:t xml:space="preserve">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5F7D7F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57755" w:rsidRPr="005F7D7F" w:rsidRDefault="00E57755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DE28FA" w:rsidRDefault="00DD5278" w:rsidP="0072337C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F40CBA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Pr="00F40CBA">
        <w:rPr>
          <w:rFonts w:eastAsia="Times New Roman" w:cs="Times New Roman"/>
          <w:szCs w:val="24"/>
          <w:lang w:eastAsia="zh-CN"/>
        </w:rPr>
        <w:t xml:space="preserve"> </w:t>
      </w:r>
      <w:r w:rsidR="000131C3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DE28FA">
        <w:rPr>
          <w:rFonts w:eastAsia="Times New Roman" w:cs="Times New Roman"/>
          <w:szCs w:val="24"/>
          <w:lang w:eastAsia="zh-CN"/>
        </w:rPr>
        <w:t xml:space="preserve"> </w:t>
      </w:r>
      <w:r w:rsidR="00860CF2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0E5C11">
        <w:rPr>
          <w:rFonts w:eastAsia="Times New Roman" w:cs="Times New Roman"/>
          <w:szCs w:val="24"/>
          <w:lang w:eastAsia="zh-CN"/>
        </w:rPr>
        <w:t>экзамен, зачет с оценкой</w:t>
      </w:r>
      <w:r w:rsidR="00860CF2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DE28FA">
        <w:rPr>
          <w:rFonts w:eastAsia="Times New Roman" w:cs="Times New Roman"/>
          <w:szCs w:val="24"/>
          <w:lang w:eastAsia="zh-CN"/>
        </w:rPr>
        <w:t xml:space="preserve"> </w:t>
      </w:r>
      <w:proofErr w:type="gramEnd"/>
    </w:p>
    <w:p w:rsidR="00DE28FA" w:rsidRPr="00FB7CE8" w:rsidRDefault="0072337C" w:rsidP="0072337C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ab/>
      </w:r>
      <w:r w:rsidR="00DE28FA"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="00DE28FA"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="00DE28FA"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="00DE28FA"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72337C" w:rsidRDefault="0072337C" w:rsidP="0072337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2B1EB5" w:rsidRDefault="002B1EB5" w:rsidP="002B1EB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2B1EB5" w:rsidRDefault="002B1EB5" w:rsidP="002B1EB5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2B1EB5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DF42C5">
        <w:rPr>
          <w:rFonts w:eastAsia="Calibri"/>
          <w:b/>
          <w:shd w:val="clear" w:color="auto" w:fill="FFFFFF"/>
        </w:rPr>
        <w:t xml:space="preserve">Типовые задания для проведения Входного контроля </w:t>
      </w:r>
    </w:p>
    <w:p w:rsidR="00DF42C5" w:rsidRPr="00DF42C5" w:rsidRDefault="00DF42C5" w:rsidP="00DF42C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ансамбль и каковы его признаки?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Классификация ансамблей. Составы классических камерных ансамблей.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оркестровой группы и назвать её признаки.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Охарактеризовать технические и художественные возможности духовых инструментов.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партитура? Основные правила оформления партитур и партий.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инструментовки.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тембр</w:t>
      </w:r>
      <w:r>
        <w:rPr>
          <w:szCs w:val="24"/>
        </w:rPr>
        <w:t>»</w:t>
      </w:r>
      <w:r w:rsidRPr="00FB41AF">
        <w:rPr>
          <w:szCs w:val="24"/>
        </w:rPr>
        <w:t xml:space="preserve"> и назвать виды тембров.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Раскрыть соотношение духовых инструментов по силе звука.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фактура</w:t>
      </w:r>
      <w:r>
        <w:rPr>
          <w:szCs w:val="24"/>
        </w:rPr>
        <w:t>»</w:t>
      </w:r>
      <w:r w:rsidRPr="00FB41AF">
        <w:rPr>
          <w:szCs w:val="24"/>
        </w:rPr>
        <w:t>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Перечислить основные и смешанные музыкальные склады (типы фактуры).</w:t>
      </w:r>
    </w:p>
    <w:p w:rsidR="002B1EB5" w:rsidRDefault="002B1EB5" w:rsidP="002B1EB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B1EB5" w:rsidRDefault="002B1EB5" w:rsidP="002B1EB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B1EB5" w:rsidRPr="00F54F90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lastRenderedPageBreak/>
        <w:t>Типовые задания для Текущего контроля</w:t>
      </w:r>
      <w:r w:rsidR="00DF42C5">
        <w:rPr>
          <w:rFonts w:eastAsia="Calibri"/>
          <w:b/>
          <w:shd w:val="clear" w:color="auto" w:fill="FFFFFF"/>
        </w:rPr>
        <w:t xml:space="preserve"> и </w:t>
      </w:r>
      <w:r>
        <w:rPr>
          <w:rFonts w:eastAsia="Calibri"/>
          <w:b/>
          <w:shd w:val="clear" w:color="auto" w:fill="FFFFFF"/>
        </w:rPr>
        <w:t>Межсессионного (рубежного) контроля.</w:t>
      </w:r>
    </w:p>
    <w:p w:rsidR="002B1EB5" w:rsidRDefault="002B1EB5" w:rsidP="002B1EB5">
      <w:pPr>
        <w:rPr>
          <w:rFonts w:cs="Times New Roman"/>
          <w:b/>
          <w:szCs w:val="24"/>
        </w:rPr>
      </w:pP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фортепиано и духового ансамбля.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духового (симфонического) оркестра и духового ансамбля.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этапов работы по инструментовке музыкального произведения для духового (симфонического) оркестра.</w:t>
      </w:r>
    </w:p>
    <w:p w:rsidR="002B1EB5" w:rsidRPr="00FB41AF" w:rsidRDefault="002B1EB5" w:rsidP="002B1EB5">
      <w:pPr>
        <w:pStyle w:val="af1"/>
        <w:numPr>
          <w:ilvl w:val="0"/>
          <w:numId w:val="22"/>
        </w:numPr>
        <w:ind w:left="0" w:firstLine="0"/>
      </w:pPr>
      <w:r w:rsidRPr="00FB41AF">
        <w:t xml:space="preserve">Связь предмета с другими музыкально-теоретическими дисциплинами. </w:t>
      </w:r>
    </w:p>
    <w:p w:rsidR="002B1EB5" w:rsidRDefault="002B1EB5" w:rsidP="002B1EB5">
      <w:pPr>
        <w:rPr>
          <w:rFonts w:cs="Times New Roman"/>
          <w:b/>
          <w:szCs w:val="24"/>
        </w:rPr>
      </w:pPr>
    </w:p>
    <w:p w:rsidR="002B1EB5" w:rsidRPr="0085175D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t xml:space="preserve">Типовые </w:t>
      </w:r>
      <w:r>
        <w:rPr>
          <w:rFonts w:eastAsia="Calibri"/>
          <w:b/>
          <w:shd w:val="clear" w:color="auto" w:fill="FFFFFF"/>
        </w:rPr>
        <w:t>задания для Промежуточной аттестации</w:t>
      </w:r>
      <w:r w:rsidRPr="0085175D">
        <w:rPr>
          <w:rFonts w:eastAsia="Calibri"/>
          <w:b/>
          <w:shd w:val="clear" w:color="auto" w:fill="FFFFFF"/>
        </w:rPr>
        <w:t xml:space="preserve"> на экзамене</w:t>
      </w:r>
    </w:p>
    <w:p w:rsidR="002B1EB5" w:rsidRDefault="002B1EB5" w:rsidP="002B1EB5">
      <w:pPr>
        <w:spacing w:after="0"/>
      </w:pPr>
    </w:p>
    <w:p w:rsidR="002B1EB5" w:rsidRPr="00272829" w:rsidRDefault="002B1EB5" w:rsidP="002B1EB5">
      <w:pPr>
        <w:spacing w:after="0"/>
        <w:rPr>
          <w:b/>
        </w:rPr>
      </w:pPr>
      <w:r w:rsidRPr="00272829">
        <w:rPr>
          <w:b/>
        </w:rPr>
        <w:t>Зачет</w:t>
      </w:r>
    </w:p>
    <w:p w:rsidR="002B1EB5" w:rsidRPr="00FB41AF" w:rsidRDefault="002B1EB5" w:rsidP="002B1EB5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2B1EB5" w:rsidRPr="00FB41AF" w:rsidRDefault="002B1EB5" w:rsidP="002B1EB5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2B1EB5" w:rsidRPr="00272829" w:rsidRDefault="002B1EB5" w:rsidP="002B1EB5">
      <w:pPr>
        <w:spacing w:after="0"/>
        <w:jc w:val="center"/>
        <w:rPr>
          <w:b/>
        </w:rPr>
      </w:pPr>
    </w:p>
    <w:p w:rsidR="002B1EB5" w:rsidRPr="00272829" w:rsidRDefault="002B1EB5" w:rsidP="002B1EB5">
      <w:pPr>
        <w:spacing w:after="0"/>
        <w:rPr>
          <w:b/>
        </w:rPr>
      </w:pPr>
      <w:r w:rsidRPr="00272829">
        <w:rPr>
          <w:b/>
        </w:rPr>
        <w:t>Зачет с оценкой</w:t>
      </w:r>
    </w:p>
    <w:p w:rsidR="002B1EB5" w:rsidRPr="00FB41AF" w:rsidRDefault="002B1EB5" w:rsidP="002B1EB5">
      <w:pPr>
        <w:pStyle w:val="43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FB41AF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FB41AF">
        <w:rPr>
          <w:rFonts w:ascii="Times New Roman" w:hAnsi="Times New Roman"/>
          <w:szCs w:val="24"/>
          <w:lang w:val="ru-RU"/>
        </w:rPr>
        <w:t xml:space="preserve">, оркестровое духовое или симфоническое)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2B1EB5" w:rsidRDefault="002B1EB5" w:rsidP="002B1EB5">
      <w:pPr>
        <w:spacing w:after="0"/>
        <w:rPr>
          <w:b/>
        </w:rPr>
      </w:pPr>
    </w:p>
    <w:p w:rsidR="002B1EB5" w:rsidRPr="00272829" w:rsidRDefault="002B1EB5" w:rsidP="002B1EB5">
      <w:pPr>
        <w:spacing w:after="0"/>
        <w:rPr>
          <w:b/>
        </w:rPr>
      </w:pPr>
      <w:r w:rsidRPr="00272829">
        <w:rPr>
          <w:b/>
        </w:rPr>
        <w:t>Экзамен</w:t>
      </w:r>
    </w:p>
    <w:p w:rsidR="002B1EB5" w:rsidRPr="00C631BB" w:rsidRDefault="002B1EB5" w:rsidP="002B1EB5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Представить инструментовку для духового ансамбля (16-32 такта).</w:t>
      </w:r>
    </w:p>
    <w:p w:rsidR="002B1EB5" w:rsidRPr="00C631BB" w:rsidRDefault="002B1EB5" w:rsidP="002B1EB5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Выполнить в течение 30 минут инструментовку 8 тактов для смешанного состава духового  ансамбля.</w:t>
      </w:r>
    </w:p>
    <w:p w:rsidR="002B1EB5" w:rsidRPr="00C631BB" w:rsidRDefault="002B1EB5" w:rsidP="002B1EB5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Ответить на вопросы по изученной теме:</w:t>
      </w:r>
    </w:p>
    <w:p w:rsidR="002B1EB5" w:rsidRDefault="002B1EB5" w:rsidP="002B1EB5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2B1EB5" w:rsidRPr="00C631BB" w:rsidRDefault="002B1EB5" w:rsidP="002B1EB5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>Типовые вопросы</w:t>
      </w: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</w:t>
      </w:r>
      <w:r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на </w:t>
      </w: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экзамене</w:t>
      </w:r>
    </w:p>
    <w:p w:rsidR="002B1EB5" w:rsidRPr="00C631BB" w:rsidRDefault="002B1EB5" w:rsidP="002B1EB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Инструментовка как музыкально-выразительное средство и как теоретическая дисциплина.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 xml:space="preserve">Связь предмета с другими музыкально-теоретическими дисциплинами. 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Выразительные средства инструментовки.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Функции инструментовки.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rPr>
          <w:b/>
        </w:rPr>
      </w:pPr>
      <w:r w:rsidRPr="00C631BB">
        <w:t>Инструментовка во взаимосвязи с музыкальной драматургией</w:t>
      </w:r>
      <w:r w:rsidRPr="00C631BB">
        <w:rPr>
          <w:b/>
        </w:rPr>
        <w:t>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Особенности инструментовки для ансамблей духовых инструментов</w:t>
      </w:r>
      <w:r w:rsidRPr="00C631BB">
        <w:rPr>
          <w:i/>
        </w:rPr>
        <w:t>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>Однородные и смешанные ансамбли.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>Классические составы ансамблей духовых инструментов.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Принципы изменения тональности оригинала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lastRenderedPageBreak/>
        <w:t>Фактура гармонического сопровождения.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Аккордовое сопровождение. Фигурации: аккордовая, ритмическая, мелодическая. Смешанные фигурации. Бас.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Способы смягчения и устранения сопряженных тонов.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 xml:space="preserve">Черты сходства и различия фортепиано и духового ансамбля. Особенности инструментовки музыкальных произведений, </w:t>
      </w:r>
      <w:proofErr w:type="spellStart"/>
      <w:r w:rsidRPr="00C631BB">
        <w:t>созданныхдля</w:t>
      </w:r>
      <w:proofErr w:type="spellEnd"/>
      <w:r w:rsidRPr="00C631BB">
        <w:t xml:space="preserve"> баяна или аккордеона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Художественные и технические возможности  среднего смешанного духового ансамбля.</w:t>
      </w:r>
    </w:p>
    <w:p w:rsidR="002B1EB5" w:rsidRDefault="002B1EB5" w:rsidP="002B1EB5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Особенности переложения вокального сопровождения.</w:t>
      </w:r>
    </w:p>
    <w:p w:rsidR="002B1EB5" w:rsidRDefault="002B1EB5" w:rsidP="002B1EB5">
      <w:pPr>
        <w:spacing w:after="0"/>
        <w:jc w:val="both"/>
      </w:pPr>
    </w:p>
    <w:p w:rsidR="002B1EB5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272829">
        <w:rPr>
          <w:rFonts w:eastAsia="Calibri"/>
          <w:b/>
          <w:shd w:val="clear" w:color="auto" w:fill="FFFFFF"/>
        </w:rPr>
        <w:t>Примерные темы курсовых работ (задания по инструментовке)</w:t>
      </w:r>
    </w:p>
    <w:p w:rsidR="002B1EB5" w:rsidRDefault="002B1EB5" w:rsidP="002B1EB5">
      <w:pPr>
        <w:spacing w:after="0"/>
        <w:jc w:val="both"/>
        <w:rPr>
          <w:rFonts w:eastAsia="Calibri"/>
          <w:b/>
          <w:shd w:val="clear" w:color="auto" w:fill="FFFFFF"/>
        </w:rPr>
      </w:pPr>
    </w:p>
    <w:p w:rsidR="002B1EB5" w:rsidRPr="00272829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proofErr w:type="spellStart"/>
      <w:r w:rsidRPr="00272829">
        <w:rPr>
          <w:color w:val="000000"/>
        </w:rPr>
        <w:t>Ф.Шуберт</w:t>
      </w:r>
      <w:proofErr w:type="spellEnd"/>
      <w:r w:rsidRPr="00272829">
        <w:rPr>
          <w:color w:val="000000"/>
        </w:rPr>
        <w:t xml:space="preserve"> «Пчелка» - инструментовка для дуэта флейт и ф-но</w:t>
      </w:r>
    </w:p>
    <w:p w:rsidR="002B1EB5" w:rsidRPr="00272829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Э. Григ «Элегия» - инструментовка для квартета саксофонов</w:t>
      </w:r>
    </w:p>
    <w:p w:rsidR="002B1EB5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 xml:space="preserve">Ф. </w:t>
      </w:r>
      <w:proofErr w:type="spellStart"/>
      <w:r w:rsidRPr="00272829">
        <w:rPr>
          <w:color w:val="000000"/>
        </w:rPr>
        <w:t>Пуленк</w:t>
      </w:r>
      <w:proofErr w:type="spellEnd"/>
      <w:r w:rsidRPr="00272829">
        <w:rPr>
          <w:color w:val="000000"/>
        </w:rPr>
        <w:t>, «Престо» – инструментовка для квартета тромбонов</w:t>
      </w:r>
    </w:p>
    <w:p w:rsidR="002B1EB5" w:rsidRPr="00272829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proofErr w:type="spellStart"/>
      <w:r w:rsidRPr="00B45F95">
        <w:t>В.Василевский</w:t>
      </w:r>
      <w:proofErr w:type="spellEnd"/>
      <w:r w:rsidRPr="00B45F95">
        <w:t xml:space="preserve"> вариации в стиле фламенко</w:t>
      </w:r>
      <w:r>
        <w:t xml:space="preserve"> – инструментовка для </w:t>
      </w:r>
      <w:proofErr w:type="gramStart"/>
      <w:r>
        <w:t>брасс-квинтета</w:t>
      </w:r>
      <w:proofErr w:type="gramEnd"/>
    </w:p>
    <w:p w:rsidR="00A62D47" w:rsidRPr="00B9197F" w:rsidRDefault="00A62D47" w:rsidP="0072337C">
      <w:pPr>
        <w:spacing w:after="0" w:line="276" w:lineRule="auto"/>
        <w:jc w:val="both"/>
        <w:rPr>
          <w:rFonts w:eastAsia="Calibri" w:cs="Times New Roman"/>
          <w:bCs/>
          <w:color w:val="000000"/>
          <w:szCs w:val="24"/>
          <w:u w:val="single"/>
          <w:lang w:eastAsia="zh-CN"/>
        </w:rPr>
      </w:pPr>
    </w:p>
    <w:p w:rsidR="00A62D47" w:rsidRPr="00A77A3F" w:rsidRDefault="00F12374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0" w:name="_Toc118736816"/>
      <w:r>
        <w:rPr>
          <w:rFonts w:eastAsia="Calibri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0"/>
    </w:p>
    <w:p w:rsidR="00A62D47" w:rsidRPr="00A77A3F" w:rsidRDefault="00A62D47" w:rsidP="0072337C">
      <w:pPr>
        <w:pStyle w:val="2"/>
        <w:jc w:val="both"/>
        <w:rPr>
          <w:rFonts w:eastAsia="Calibri"/>
        </w:rPr>
      </w:pPr>
    </w:p>
    <w:p w:rsidR="00B9197F" w:rsidRPr="00B9197F" w:rsidRDefault="00B9197F" w:rsidP="0072337C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B9197F">
        <w:rPr>
          <w:rFonts w:cs="Times New Roman"/>
          <w:b/>
          <w:bCs/>
          <w:szCs w:val="24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8"/>
        <w:gridCol w:w="9352"/>
      </w:tblGrid>
      <w:tr w:rsidR="00B9197F" w:rsidRPr="00B9197F" w:rsidTr="00DE28FA">
        <w:trPr>
          <w:trHeight w:val="600"/>
        </w:trPr>
        <w:tc>
          <w:tcPr>
            <w:tcW w:w="114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86" w:type="pct"/>
            <w:vAlign w:val="bottom"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Банк Е. Основы теории инструментовки для духового оркестра с применением компьютерной графики. [ Текст] :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метод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.у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казания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студентов </w:t>
            </w:r>
            <w:r w:rsidR="00BE045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кафедры </w:t>
            </w:r>
            <w:r w:rsidR="007F0829">
              <w:rPr>
                <w:rFonts w:eastAsia="Times New Roman" w:cs="Times New Roman"/>
                <w:color w:val="000000"/>
                <w:szCs w:val="24"/>
                <w:lang w:eastAsia="ru-RU"/>
              </w:rPr>
              <w:t>оркестрового исполнительства и дирижирования</w:t>
            </w: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/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 гос. ин-т культуры : [сост. Е. Л. Банк]. – М.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МГИК. 2015. – 31 с. – 87-.</w:t>
            </w:r>
          </w:p>
        </w:tc>
      </w:tr>
      <w:tr w:rsidR="00B9197F" w:rsidRPr="00B9197F" w:rsidTr="00DE28FA">
        <w:trPr>
          <w:trHeight w:val="630"/>
        </w:trPr>
        <w:tc>
          <w:tcPr>
            <w:tcW w:w="114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vAlign w:val="bottom"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Гаранян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Г.   Основы эстрадной и джазовой аранжировки [Текст ] :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муз. вузов и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уч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-щ / Г. А.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Гаранян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– Изд. 3-е,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ерераб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и  доп. 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–М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: Фонд Георгия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Гараняна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 2010. – 252. [2] с. : ил., нот. – Прил.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с. 231 – 252 – ISBN 978-5-9902000-2-9 : 916-52.</w:t>
            </w:r>
          </w:p>
        </w:tc>
      </w:tr>
      <w:tr w:rsidR="00B9197F" w:rsidRPr="00B9197F" w:rsidTr="00DE28FA">
        <w:trPr>
          <w:trHeight w:val="630"/>
        </w:trPr>
        <w:tc>
          <w:tcPr>
            <w:tcW w:w="114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vAlign w:val="bottom"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Котенко,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А.Инструментовка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духового оркестра: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Ч. П. Инструментовка/А. П. Котенко: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гос. ин-т культуры. – М. </w:t>
            </w:r>
            <w:proofErr w:type="spellStart"/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Изд</w:t>
            </w:r>
            <w:proofErr w:type="spellEnd"/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– во МГИК.  1992. – 125 с. ил. – ISBN 5 -7196-0637-8.</w:t>
            </w:r>
          </w:p>
        </w:tc>
      </w:tr>
      <w:tr w:rsidR="00B9197F" w:rsidRPr="00B9197F" w:rsidTr="00DE28FA">
        <w:trPr>
          <w:trHeight w:val="300"/>
        </w:trPr>
        <w:tc>
          <w:tcPr>
            <w:tcW w:w="114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86" w:type="pct"/>
            <w:vAlign w:val="bottom"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Лысань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Г. Чтение партитур и инструментовка для духового оркестра – М.: Центральный дом народного творчества, 1961.-115 с.: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нот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.и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л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B9197F" w:rsidRPr="00B9197F" w:rsidTr="00DE28FA">
        <w:trPr>
          <w:trHeight w:val="945"/>
        </w:trPr>
        <w:tc>
          <w:tcPr>
            <w:tcW w:w="114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vAlign w:val="bottom"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Хрестоматия по инструментовке для духового оркестра. – Крючков А., Банк Е. Основы теории инструментовки для духового оркестра с применением компьютерной график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и[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Текст] : метод. указания для студентов </w:t>
            </w:r>
            <w:r w:rsidR="00BE045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кафедры </w:t>
            </w:r>
            <w:r w:rsidR="007F0829">
              <w:rPr>
                <w:rFonts w:eastAsia="Times New Roman" w:cs="Times New Roman"/>
                <w:color w:val="000000"/>
                <w:szCs w:val="24"/>
                <w:lang w:eastAsia="ru-RU"/>
              </w:rPr>
              <w:t>оркестрового исполнительства и дирижирования</w:t>
            </w: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/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 гос. ин-т культуры : [сост. Е. Л. Банк]. – М.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МГИК. 2015. – 31 с. – 87-.</w:t>
            </w:r>
          </w:p>
        </w:tc>
      </w:tr>
      <w:tr w:rsidR="00B9197F" w:rsidRPr="00B9197F" w:rsidTr="00DE28FA">
        <w:trPr>
          <w:trHeight w:val="945"/>
        </w:trPr>
        <w:tc>
          <w:tcPr>
            <w:tcW w:w="114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hideMark/>
          </w:tcPr>
          <w:p w:rsidR="00B9197F" w:rsidRPr="00B9197F" w:rsidRDefault="00B9197F" w:rsidP="0072337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Хрестоматия по инструментовке для духового оркестра. – Крючков А.,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Такун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Ф., Уманец А.М: Издательство «Современная музыка», 2014 – с. 409.</w:t>
            </w:r>
          </w:p>
        </w:tc>
      </w:tr>
    </w:tbl>
    <w:p w:rsidR="00C526F9" w:rsidRDefault="00C526F9" w:rsidP="0072337C">
      <w:pPr>
        <w:jc w:val="center"/>
        <w:rPr>
          <w:rFonts w:eastAsia="Arial Unicode MS" w:cs="Times New Roman"/>
          <w:b/>
          <w:bCs/>
          <w:szCs w:val="24"/>
          <w:lang w:eastAsia="zh-CN"/>
        </w:rPr>
      </w:pPr>
    </w:p>
    <w:p w:rsidR="00C526F9" w:rsidRDefault="00C526F9">
      <w:pPr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br w:type="page"/>
      </w:r>
    </w:p>
    <w:p w:rsidR="00B9197F" w:rsidRPr="00B9197F" w:rsidRDefault="007E0A58" w:rsidP="0072337C">
      <w:pPr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lastRenderedPageBreak/>
        <w:t>РЕКОМЕНДУЕМАЯ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8"/>
        <w:gridCol w:w="9352"/>
      </w:tblGrid>
      <w:tr w:rsidR="00B9197F" w:rsidRPr="00B9197F" w:rsidTr="00B9197F">
        <w:trPr>
          <w:trHeight w:val="630"/>
        </w:trPr>
        <w:tc>
          <w:tcPr>
            <w:tcW w:w="205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Анисимов, Б. Практическое пособие по инструментовке для духового оркестра. [Текст] Б. И. Анисимов, –  Л.: Музыка. Ленингр. Отделение. 1979. – 270 с. – 1-20.</w:t>
            </w:r>
          </w:p>
        </w:tc>
      </w:tr>
      <w:tr w:rsidR="00B9197F" w:rsidRPr="00B9197F" w:rsidTr="00B9197F">
        <w:trPr>
          <w:trHeight w:val="630"/>
        </w:trPr>
        <w:tc>
          <w:tcPr>
            <w:tcW w:w="205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Браславский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Д. Аранжировка для эстрадных ансамблей и оркестров [Текст] : учеб.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для муз. вузов/ Д. А.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Браславский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– 2-е изд.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перер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и доп.. – М.: Музыка,  1974. – 391 с. :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нот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.и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л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-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Библиогр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с. 367.</w:t>
            </w:r>
          </w:p>
        </w:tc>
      </w:tr>
      <w:tr w:rsidR="00B9197F" w:rsidRPr="00B9197F" w:rsidTr="00B9197F">
        <w:trPr>
          <w:trHeight w:val="630"/>
        </w:trPr>
        <w:tc>
          <w:tcPr>
            <w:tcW w:w="205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hideMark/>
          </w:tcPr>
          <w:p w:rsidR="00B9197F" w:rsidRPr="00B9197F" w:rsidRDefault="00B9197F" w:rsidP="0072337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Сальников, 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Г.Переложение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симфонических произведений для духового оркестра [Текст] : [</w:t>
            </w:r>
            <w:proofErr w:type="spell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особ</w:t>
            </w:r>
            <w:proofErr w:type="spellEnd"/>
            <w:r w:rsidRPr="00B9197F">
              <w:rPr>
                <w:rFonts w:eastAsia="Times New Roman" w:cs="Times New Roman"/>
                <w:color w:val="000000"/>
                <w:szCs w:val="24"/>
                <w:lang w:eastAsia="ru-RU"/>
              </w:rPr>
              <w:t>. для муз. вузов] / Г. И. Сальников.  – М.: Музыка,  1969. – 208 с.</w:t>
            </w:r>
          </w:p>
        </w:tc>
      </w:tr>
      <w:tr w:rsidR="00B9197F" w:rsidRPr="00B9197F" w:rsidTr="00B9197F">
        <w:trPr>
          <w:trHeight w:val="630"/>
        </w:trPr>
        <w:tc>
          <w:tcPr>
            <w:tcW w:w="205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vAlign w:val="bottom"/>
            <w:hideMark/>
          </w:tcPr>
          <w:p w:rsidR="00B9197F" w:rsidRPr="00B9197F" w:rsidRDefault="00B9197F" w:rsidP="0072337C">
            <w:pPr>
              <w:spacing w:line="256" w:lineRule="auto"/>
              <w:rPr>
                <w:rFonts w:cs="Times New Roman"/>
                <w:color w:val="000000"/>
                <w:szCs w:val="24"/>
              </w:rPr>
            </w:pPr>
            <w:r w:rsidRPr="00B9197F">
              <w:rPr>
                <w:rFonts w:cs="Times New Roman"/>
                <w:color w:val="000000"/>
                <w:szCs w:val="24"/>
              </w:rPr>
              <w:t xml:space="preserve">Горчаков, С. П. Практическое руководство по инструментовке для духового оркестра. Переложение фортепианных произведений [Текст] : [для очных, </w:t>
            </w:r>
            <w:proofErr w:type="spellStart"/>
            <w:r w:rsidRPr="00B9197F">
              <w:rPr>
                <w:rFonts w:cs="Times New Roman"/>
                <w:color w:val="000000"/>
                <w:szCs w:val="24"/>
              </w:rPr>
              <w:t>заоч</w:t>
            </w:r>
            <w:proofErr w:type="spellEnd"/>
            <w:r w:rsidRPr="00B9197F">
              <w:rPr>
                <w:rFonts w:cs="Times New Roman"/>
                <w:color w:val="000000"/>
                <w:szCs w:val="24"/>
              </w:rPr>
              <w:t>. и вечерних отделений муз</w:t>
            </w:r>
            <w:proofErr w:type="gramStart"/>
            <w:r w:rsidRPr="00B9197F">
              <w:rPr>
                <w:rFonts w:cs="Times New Roman"/>
                <w:color w:val="000000"/>
                <w:szCs w:val="24"/>
              </w:rPr>
              <w:t>.</w:t>
            </w:r>
            <w:proofErr w:type="gramEnd"/>
            <w:r w:rsidRPr="00B9197F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197F">
              <w:rPr>
                <w:rFonts w:cs="Times New Roman"/>
                <w:color w:val="000000"/>
                <w:szCs w:val="24"/>
              </w:rPr>
              <w:t>у</w:t>
            </w:r>
            <w:proofErr w:type="gramEnd"/>
            <w:r w:rsidRPr="00B9197F">
              <w:rPr>
                <w:rFonts w:cs="Times New Roman"/>
                <w:color w:val="000000"/>
                <w:szCs w:val="24"/>
              </w:rPr>
              <w:t>ч</w:t>
            </w:r>
            <w:proofErr w:type="spellEnd"/>
            <w:r w:rsidRPr="00B9197F">
              <w:rPr>
                <w:rFonts w:cs="Times New Roman"/>
                <w:color w:val="000000"/>
                <w:szCs w:val="24"/>
              </w:rPr>
              <w:t xml:space="preserve">-щ и </w:t>
            </w:r>
            <w:proofErr w:type="spellStart"/>
            <w:r w:rsidRPr="00B9197F">
              <w:rPr>
                <w:rFonts w:cs="Times New Roman"/>
                <w:color w:val="000000"/>
                <w:szCs w:val="24"/>
              </w:rPr>
              <w:t>высш</w:t>
            </w:r>
            <w:proofErr w:type="spellEnd"/>
            <w:r w:rsidRPr="00B9197F">
              <w:rPr>
                <w:rFonts w:cs="Times New Roman"/>
                <w:color w:val="000000"/>
                <w:szCs w:val="24"/>
              </w:rPr>
              <w:t>. муз. учеб. заведений ]. - М.</w:t>
            </w:r>
            <w:proofErr w:type="gramStart"/>
            <w:r w:rsidRPr="00B9197F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B9197F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B9197F">
              <w:rPr>
                <w:rFonts w:cs="Times New Roman"/>
                <w:color w:val="000000"/>
                <w:szCs w:val="24"/>
              </w:rPr>
              <w:t>Музгиз</w:t>
            </w:r>
            <w:proofErr w:type="spellEnd"/>
            <w:r w:rsidRPr="00B9197F">
              <w:rPr>
                <w:rFonts w:cs="Times New Roman"/>
                <w:color w:val="000000"/>
                <w:szCs w:val="24"/>
              </w:rPr>
              <w:t>, 1962. - 191 с. - 0-47.</w:t>
            </w:r>
          </w:p>
        </w:tc>
      </w:tr>
      <w:tr w:rsidR="00B9197F" w:rsidRPr="00B9197F" w:rsidTr="00B9197F">
        <w:trPr>
          <w:trHeight w:val="630"/>
        </w:trPr>
        <w:tc>
          <w:tcPr>
            <w:tcW w:w="205" w:type="pct"/>
            <w:noWrap/>
          </w:tcPr>
          <w:p w:rsidR="00B9197F" w:rsidRPr="00B9197F" w:rsidRDefault="00B9197F" w:rsidP="00D749E1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vAlign w:val="bottom"/>
            <w:hideMark/>
          </w:tcPr>
          <w:p w:rsidR="00B9197F" w:rsidRPr="00B9197F" w:rsidRDefault="00B9197F" w:rsidP="0072337C">
            <w:pPr>
              <w:spacing w:line="256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9197F">
              <w:rPr>
                <w:rFonts w:cs="Times New Roman"/>
                <w:color w:val="000000"/>
                <w:szCs w:val="24"/>
              </w:rPr>
              <w:t>Вилковир</w:t>
            </w:r>
            <w:proofErr w:type="spellEnd"/>
            <w:r w:rsidRPr="00B9197F">
              <w:rPr>
                <w:rFonts w:cs="Times New Roman"/>
                <w:color w:val="000000"/>
                <w:szCs w:val="24"/>
              </w:rPr>
              <w:t>, Е. Б. Техника переложения для духового оркестра [Текст]</w:t>
            </w:r>
            <w:proofErr w:type="gramStart"/>
            <w:r w:rsidRPr="00B9197F">
              <w:rPr>
                <w:rFonts w:cs="Times New Roman"/>
                <w:color w:val="000000"/>
                <w:szCs w:val="24"/>
              </w:rPr>
              <w:t xml:space="preserve"> .</w:t>
            </w:r>
            <w:proofErr w:type="gramEnd"/>
            <w:r w:rsidRPr="00B9197F">
              <w:rPr>
                <w:rFonts w:cs="Times New Roman"/>
                <w:color w:val="000000"/>
                <w:szCs w:val="24"/>
              </w:rPr>
              <w:t xml:space="preserve"> - М. : Музыка, 1964. - 63 с. : нот. - (В помощь руководителям </w:t>
            </w:r>
            <w:proofErr w:type="spellStart"/>
            <w:r w:rsidRPr="00B9197F">
              <w:rPr>
                <w:rFonts w:cs="Times New Roman"/>
                <w:color w:val="000000"/>
                <w:szCs w:val="24"/>
              </w:rPr>
              <w:t>худож</w:t>
            </w:r>
            <w:proofErr w:type="spellEnd"/>
            <w:r w:rsidRPr="00B9197F">
              <w:rPr>
                <w:rFonts w:cs="Times New Roman"/>
                <w:color w:val="000000"/>
                <w:szCs w:val="24"/>
              </w:rPr>
              <w:t>. самодеятельности). - 0-17.</w:t>
            </w:r>
          </w:p>
        </w:tc>
      </w:tr>
    </w:tbl>
    <w:p w:rsidR="00607501" w:rsidRDefault="00607501" w:rsidP="0072337C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</w:p>
    <w:p w:rsidR="00B9197F" w:rsidRPr="00B9197F" w:rsidRDefault="008B692E" w:rsidP="0072337C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</w:p>
    <w:p w:rsidR="00A77A3F" w:rsidRPr="00CB0625" w:rsidRDefault="00A77A3F" w:rsidP="0072337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A77A3F" w:rsidRPr="00DA38D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A77A3F" w:rsidRPr="00C474FB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A77A3F" w:rsidRPr="00C474FB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A77A3F" w:rsidRPr="00C474FB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A77A3F" w:rsidRPr="00DA38D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A77A3F" w:rsidRDefault="00A77A3F" w:rsidP="0072337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A77A3F" w:rsidRPr="00C474FB" w:rsidRDefault="00A77A3F" w:rsidP="0072337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A77A3F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A77A3F" w:rsidRPr="006C1F5C" w:rsidRDefault="00A77A3F" w:rsidP="0072337C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lastRenderedPageBreak/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="00C203C2">
        <w:rPr>
          <w:color w:val="000000"/>
          <w:lang w:eastAsia="ru-RU"/>
        </w:rPr>
        <w:t>свободная</w:t>
      </w:r>
      <w:r w:rsidR="00C203C2" w:rsidRPr="00977210">
        <w:rPr>
          <w:color w:val="000000"/>
          <w:lang w:val="en-US" w:eastAsia="ru-RU"/>
        </w:rPr>
        <w:t xml:space="preserve"> </w:t>
      </w:r>
      <w:r w:rsidR="00C203C2">
        <w:rPr>
          <w:color w:val="000000"/>
          <w:lang w:eastAsia="ru-RU"/>
        </w:rPr>
        <w:t>библиотека</w:t>
      </w:r>
      <w:r w:rsidR="00C203C2" w:rsidRPr="00977210">
        <w:rPr>
          <w:color w:val="000000"/>
          <w:lang w:val="en-US" w:eastAsia="ru-RU"/>
        </w:rPr>
        <w:t xml:space="preserve"> </w:t>
      </w:r>
      <w:r w:rsidR="00C203C2">
        <w:rPr>
          <w:color w:val="000000"/>
          <w:lang w:eastAsia="ru-RU"/>
        </w:rPr>
        <w:t>музыкальных</w:t>
      </w:r>
      <w:r w:rsidR="00C203C2" w:rsidRPr="00977210">
        <w:rPr>
          <w:color w:val="000000"/>
          <w:lang w:val="en-US" w:eastAsia="ru-RU"/>
        </w:rPr>
        <w:t xml:space="preserve"> </w:t>
      </w:r>
      <w:r w:rsidR="00C203C2">
        <w:rPr>
          <w:color w:val="000000"/>
          <w:lang w:eastAsia="ru-RU"/>
        </w:rPr>
        <w:t>партитур</w:t>
      </w:r>
      <w:r w:rsidR="00C203C2" w:rsidRPr="00977210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A77A3F" w:rsidRPr="006C1F5C" w:rsidRDefault="004A49F1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A77A3F"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A77A3F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A77A3F" w:rsidRPr="006C1F5C">
        <w:rPr>
          <w:color w:val="000000"/>
          <w:lang w:eastAsia="ru-RU"/>
        </w:rPr>
        <w:t>/</w:t>
      </w:r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A77A3F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442077" w:rsidRPr="00F40CBA" w:rsidRDefault="00442077" w:rsidP="0072337C">
      <w:pPr>
        <w:rPr>
          <w:rFonts w:eastAsia="Arial Unicode MS" w:cs="Times New Roman"/>
          <w:caps/>
          <w:szCs w:val="24"/>
          <w:lang w:eastAsia="zh-CN"/>
        </w:rPr>
      </w:pPr>
    </w:p>
    <w:p w:rsidR="00A62D47" w:rsidRPr="00A77A3F" w:rsidRDefault="00B95E79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1" w:name="_Toc118736817"/>
      <w:r>
        <w:rPr>
          <w:rFonts w:eastAsia="Calibri"/>
        </w:rPr>
        <w:t>МЕТОДИЧЕСКИЕ МАТЕРИАЛЫ ПО ДИСЦИПЛИНЕ</w:t>
      </w:r>
      <w:bookmarkEnd w:id="21"/>
    </w:p>
    <w:p w:rsidR="00A62D47" w:rsidRPr="00F40CBA" w:rsidRDefault="00A62D47" w:rsidP="0072337C">
      <w:pPr>
        <w:spacing w:after="0" w:line="240" w:lineRule="auto"/>
        <w:rPr>
          <w:rFonts w:eastAsia="Calibri" w:cs="Times New Roman"/>
          <w:b/>
          <w:i/>
          <w:color w:val="FF0000"/>
          <w:szCs w:val="24"/>
          <w:highlight w:val="yellow"/>
          <w:lang w:eastAsia="zh-CN" w:bidi="ru-RU"/>
        </w:rPr>
      </w:pPr>
    </w:p>
    <w:p w:rsidR="007D3062" w:rsidRPr="00F40CBA" w:rsidRDefault="007D3062" w:rsidP="0072337C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Приступая к работе над инструментовкой конкретного музыкального произведения, необходимо</w:t>
      </w:r>
      <w:r w:rsidR="008571CE">
        <w:rPr>
          <w:rFonts w:cs="Times New Roman"/>
          <w:szCs w:val="24"/>
        </w:rPr>
        <w:t xml:space="preserve"> </w:t>
      </w:r>
      <w:r w:rsidRPr="00F40CBA">
        <w:rPr>
          <w:rFonts w:cs="Times New Roman"/>
          <w:szCs w:val="24"/>
        </w:rPr>
        <w:t>ознакомиться с оркестровым и инструментальным творчеством композитора, определить характерные черты его творчества в контексте музыкально-инструментальной культуры эпохи или истории музыкальных стилей.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прослушать как можно больше версий записи анализируемых произведений сделанных выдающимися исполнителями.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чаще бывать на концертах и слушать живое звучание инструментов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анализировать партитуры симфонической и камерной музык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тщательно выполнять рекомендации педагога</w:t>
      </w:r>
    </w:p>
    <w:p w:rsidR="007D3062" w:rsidRPr="00F40CBA" w:rsidRDefault="007D3062" w:rsidP="0072337C">
      <w:pPr>
        <w:spacing w:line="240" w:lineRule="auto"/>
        <w:jc w:val="both"/>
        <w:rPr>
          <w:rFonts w:cs="Times New Roman"/>
          <w:szCs w:val="24"/>
        </w:rPr>
      </w:pPr>
    </w:p>
    <w:p w:rsidR="007D3062" w:rsidRPr="00F40CBA" w:rsidRDefault="007D3062" w:rsidP="0072337C">
      <w:pPr>
        <w:spacing w:line="240" w:lineRule="auto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Теоретические основы инструментовки.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 xml:space="preserve">Излагая теорию, необходимо в общих чертах рассказать об истории развития инструментального творчества. Следует остановиться на используемых в практике дефинициях. Говоря о понятиях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инструментовка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,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аранжировка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,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переложение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 и т.д., следует сразу сказать о почти постоянном использовании этих слов, как синонимов. Наиболее часто в академической музыкальной практике используется понятие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инструментовка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>. Оно чаще фигурирует и в учебной документации. В</w:t>
      </w:r>
      <w:r w:rsidR="00DE28FA">
        <w:rPr>
          <w:rFonts w:cs="Times New Roman"/>
          <w:szCs w:val="24"/>
        </w:rPr>
        <w:t xml:space="preserve"> </w:t>
      </w:r>
      <w:proofErr w:type="spellStart"/>
      <w:r w:rsidRPr="00F40CBA">
        <w:rPr>
          <w:rFonts w:cs="Times New Roman"/>
          <w:szCs w:val="24"/>
        </w:rPr>
        <w:t>эстрадно</w:t>
      </w:r>
      <w:proofErr w:type="spellEnd"/>
      <w:r w:rsidRPr="00F40CBA">
        <w:rPr>
          <w:rFonts w:cs="Times New Roman"/>
          <w:szCs w:val="24"/>
        </w:rPr>
        <w:t xml:space="preserve">-джазовом творчестве чаще употребляется слово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аранжировка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, в сути которого музыканты подразумевают  больший элемент творческого вмешательства в исходный музыкальный материал, где более значительная доля творчества приходится на </w:t>
      </w:r>
      <w:proofErr w:type="spellStart"/>
      <w:r w:rsidRPr="00F40CBA">
        <w:rPr>
          <w:rFonts w:cs="Times New Roman"/>
          <w:szCs w:val="24"/>
        </w:rPr>
        <w:t>фактуросочинение</w:t>
      </w:r>
      <w:proofErr w:type="spellEnd"/>
      <w:r w:rsidRPr="00F40CBA">
        <w:rPr>
          <w:rFonts w:cs="Times New Roman"/>
          <w:szCs w:val="24"/>
        </w:rPr>
        <w:t xml:space="preserve">, </w:t>
      </w:r>
      <w:proofErr w:type="spellStart"/>
      <w:r w:rsidRPr="00F40CBA">
        <w:rPr>
          <w:rFonts w:cs="Times New Roman"/>
          <w:szCs w:val="24"/>
        </w:rPr>
        <w:t>фактурообразование</w:t>
      </w:r>
      <w:proofErr w:type="spellEnd"/>
      <w:r w:rsidRPr="00F40CBA">
        <w:rPr>
          <w:rFonts w:cs="Times New Roman"/>
          <w:szCs w:val="24"/>
        </w:rPr>
        <w:t>. В этой связи следует уделить внимание объяснению оркестровой фактуры, ее типов и элементов.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От характера расположения голосов фактуры, особенностей голосоведения во многом зависит качество звучания инструментовки. Необходимым условием для достижения хорошей звучности инструментуемого музыкального произведения следует признать ясность, правильность и чистоту голосоведения. При дурном и неряшливом голосоведении  не может быть красивой звучности.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 xml:space="preserve">Важное место в освоении навыков инструментовки принадлежит и творческим действиям в преобразовании типично фортепианной фактуры и, особенно, в сочинении оркестровой фактуры из исходного музыкального материала в виде одноголосной темы с гармонией, обозначенной буквенно-цифровыми символами. При  этом  студент должен научиться </w:t>
      </w:r>
      <w:proofErr w:type="gramStart"/>
      <w:r w:rsidRPr="00F40CBA">
        <w:rPr>
          <w:rFonts w:cs="Times New Roman"/>
          <w:szCs w:val="24"/>
        </w:rPr>
        <w:t>самостоятельно</w:t>
      </w:r>
      <w:proofErr w:type="gramEnd"/>
      <w:r w:rsidRPr="00F40CBA">
        <w:rPr>
          <w:rFonts w:cs="Times New Roman"/>
          <w:szCs w:val="24"/>
        </w:rPr>
        <w:t xml:space="preserve"> создавать форму цельного произведения (на 3-5 минут звучания).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 xml:space="preserve">При выборе тональности </w:t>
      </w:r>
      <w:proofErr w:type="spellStart"/>
      <w:r w:rsidRPr="00F40CBA">
        <w:rPr>
          <w:rFonts w:cs="Times New Roman"/>
          <w:szCs w:val="24"/>
        </w:rPr>
        <w:t>инстументуемого</w:t>
      </w:r>
      <w:proofErr w:type="spellEnd"/>
      <w:r w:rsidRPr="00F40CBA">
        <w:rPr>
          <w:rFonts w:cs="Times New Roman"/>
          <w:szCs w:val="24"/>
        </w:rPr>
        <w:t xml:space="preserve"> произведения следует придерживаться следующих правил: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lastRenderedPageBreak/>
        <w:t>при возможности пользоваться авторской тональностью, если она технически удобна;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t>изменение тональности следует производить на близкий интервал (секунда, максимум терция);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t>если в предполагаемом составе ансамбля есть медные духовые инструменты, то для них удобны бемольные тональности (по звучанию).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t>при исполнении произведения солистом (особенно вокалистом) тональность выбирается удобная для него, даже если это не совсем хорошо для ансамбля.</w:t>
      </w:r>
    </w:p>
    <w:p w:rsidR="007D3062" w:rsidRPr="00F40CBA" w:rsidRDefault="007D3062" w:rsidP="0072337C">
      <w:pPr>
        <w:jc w:val="both"/>
        <w:rPr>
          <w:rFonts w:cs="Times New Roman"/>
        </w:rPr>
      </w:pPr>
    </w:p>
    <w:p w:rsidR="007D3062" w:rsidRPr="00F40CBA" w:rsidRDefault="007D3062" w:rsidP="0072337C">
      <w:pPr>
        <w:spacing w:after="0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 xml:space="preserve">Для закрепления навыков аранжировки </w:t>
      </w:r>
      <w:proofErr w:type="gramStart"/>
      <w:r w:rsidRPr="00F40CBA">
        <w:rPr>
          <w:rFonts w:cs="Times New Roman"/>
          <w:szCs w:val="24"/>
        </w:rPr>
        <w:t>не плохо</w:t>
      </w:r>
      <w:proofErr w:type="gramEnd"/>
      <w:r w:rsidRPr="00F40CBA">
        <w:rPr>
          <w:rFonts w:cs="Times New Roman"/>
          <w:szCs w:val="24"/>
        </w:rPr>
        <w:t xml:space="preserve"> прибегать к анализу уже имеющихся готовых партитур, достойных в художественном плане и интересных в аспекте аранжировки.</w:t>
      </w:r>
    </w:p>
    <w:p w:rsidR="007D3062" w:rsidRPr="00F40CBA" w:rsidRDefault="007D3062" w:rsidP="0072337C">
      <w:pPr>
        <w:spacing w:after="0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Практическая инструментовка.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 xml:space="preserve">Обучение инструментовке должно базироваться на произведениях с ясным гармоническим и ритмическим складом, нетрудных для восприятия в широкой массе слушателей (т.е. песни, танцы, популярная </w:t>
      </w:r>
      <w:proofErr w:type="spellStart"/>
      <w:r w:rsidRPr="00F40CBA">
        <w:rPr>
          <w:rFonts w:cs="Times New Roman"/>
          <w:szCs w:val="24"/>
        </w:rPr>
        <w:t>эстрадно</w:t>
      </w:r>
      <w:proofErr w:type="spellEnd"/>
      <w:r w:rsidRPr="00F40CBA">
        <w:rPr>
          <w:rFonts w:cs="Times New Roman"/>
          <w:szCs w:val="24"/>
        </w:rPr>
        <w:t>-джазовая музыка и т.д.), точно имеющие свой адресат.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Умение написать партитуру ритм секции позволит присоединять к ней мелодические инструменты (от одного до пяти-шести), где студенту надлежит постепенно приобретать навыки сочинения дополнительных голосов и контрапункта.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Вся эта творческая работа по инструментовке для различного вида ансамблей даст возможность приступить к специфике создания оркестровых пьес для больших составов ансамблей и оркестра.</w:t>
      </w:r>
    </w:p>
    <w:p w:rsidR="00E44FEA" w:rsidRPr="00F40CBA" w:rsidRDefault="00E44FEA" w:rsidP="0072337C">
      <w:pPr>
        <w:spacing w:after="0" w:line="276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A62D47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2" w:name="_Toc528600548"/>
      <w:bookmarkStart w:id="23" w:name="_Toc118736818"/>
      <w:r w:rsidRPr="00A77A3F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2"/>
      <w:bookmarkEnd w:id="23"/>
    </w:p>
    <w:p w:rsidR="00A62D47" w:rsidRPr="00F40CBA" w:rsidRDefault="00A62D47" w:rsidP="0072337C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F40CBA" w:rsidRDefault="00526084" w:rsidP="0072337C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F40CBA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422B83" w:rsidRDefault="00526084" w:rsidP="00D749E1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F40CBA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422B83" w:rsidRDefault="00526084" w:rsidP="00D749E1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F40CBA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F40CBA">
        <w:t>«</w:t>
      </w:r>
      <w:r w:rsidRPr="00F40CBA">
        <w:t>Интернет</w:t>
      </w:r>
      <w:r w:rsidR="00F40CBA">
        <w:t>»</w:t>
      </w:r>
      <w:r w:rsidRPr="00F40CBA">
        <w:t>;</w:t>
      </w:r>
      <w:proofErr w:type="gramEnd"/>
    </w:p>
    <w:p w:rsidR="00526084" w:rsidRPr="00F40CBA" w:rsidRDefault="00526084" w:rsidP="00D749E1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F40CBA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F40CBA" w:rsidRDefault="00526084" w:rsidP="0072337C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F40CBA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6450F" w:rsidRDefault="0066450F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Wогd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66450F" w:rsidRDefault="0066450F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Ехсеl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D651E5" w:rsidRDefault="0066450F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lastRenderedPageBreak/>
        <w:t>Powег</w:t>
      </w:r>
      <w:proofErr w:type="spellEnd"/>
      <w:r>
        <w:rPr>
          <w:rFonts w:cs="Times New Roman"/>
          <w:szCs w:val="24"/>
          <w:lang w:val="en-US" w:eastAsia="ar-SA"/>
        </w:rPr>
        <w:t xml:space="preserve"> </w:t>
      </w:r>
      <w:proofErr w:type="spellStart"/>
      <w:r>
        <w:rPr>
          <w:rFonts w:cs="Times New Roman"/>
          <w:szCs w:val="24"/>
          <w:lang w:val="en-US" w:eastAsia="ar-SA"/>
        </w:rPr>
        <w:t>Роint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D651E5" w:rsidRDefault="00D651E5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Adobe Photoshop;</w:t>
      </w:r>
    </w:p>
    <w:p w:rsidR="00D651E5" w:rsidRPr="004B2717" w:rsidRDefault="006039B7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Power DVD;</w:t>
      </w:r>
    </w:p>
    <w:p w:rsidR="00D651E5" w:rsidRPr="004B2717" w:rsidRDefault="00CA6A94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Media Player Classic</w:t>
      </w:r>
      <w:r w:rsidR="00D651E5" w:rsidRPr="004B2717">
        <w:rPr>
          <w:rFonts w:cs="Times New Roman"/>
          <w:szCs w:val="24"/>
          <w:lang w:val="en-US" w:eastAsia="ar-SA"/>
        </w:rPr>
        <w:t>;</w:t>
      </w:r>
    </w:p>
    <w:p w:rsidR="00D651E5" w:rsidRDefault="00D651E5" w:rsidP="0072337C">
      <w:pPr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val="en-US" w:eastAsia="ar-SA"/>
        </w:rPr>
        <w:t>Sibelius</w:t>
      </w:r>
      <w:r>
        <w:rPr>
          <w:rFonts w:cs="Times New Roman"/>
          <w:szCs w:val="24"/>
          <w:lang w:eastAsia="ar-SA"/>
        </w:rPr>
        <w:t>.</w:t>
      </w:r>
    </w:p>
    <w:p w:rsidR="000F42A9" w:rsidRPr="00A77A3F" w:rsidRDefault="00526084" w:rsidP="0072337C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F40CBA">
        <w:rPr>
          <w:rFonts w:cs="Times New Roman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40CBA">
        <w:rPr>
          <w:rFonts w:cs="Times New Roman"/>
          <w:szCs w:val="24"/>
          <w:lang w:eastAsia="ar-SA"/>
        </w:rPr>
        <w:t>elibrary</w:t>
      </w:r>
      <w:proofErr w:type="spellEnd"/>
      <w:r w:rsidRPr="00F40CBA">
        <w:rPr>
          <w:rFonts w:cs="Times New Roman"/>
          <w:szCs w:val="24"/>
          <w:lang w:eastAsia="ar-SA"/>
        </w:rPr>
        <w:t>.</w:t>
      </w:r>
    </w:p>
    <w:p w:rsidR="0072337C" w:rsidRDefault="0072337C">
      <w:pPr>
        <w:rPr>
          <w:rFonts w:eastAsia="Calibri" w:cs="Times New Roman"/>
          <w:b/>
          <w:bCs/>
          <w:szCs w:val="24"/>
          <w:lang w:eastAsia="zh-CN"/>
        </w:rPr>
      </w:pPr>
      <w:bookmarkStart w:id="24" w:name="_Toc528600549"/>
    </w:p>
    <w:p w:rsidR="00A62D47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5" w:name="_Toc118736819"/>
      <w:r w:rsidRPr="00A77A3F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4"/>
      <w:bookmarkEnd w:id="25"/>
    </w:p>
    <w:p w:rsidR="00A62D47" w:rsidRPr="00F40CBA" w:rsidRDefault="00A62D47" w:rsidP="0072337C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A62D47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="008571CE">
        <w:rPr>
          <w:rFonts w:eastAsia="Times New Roman" w:cs="Times New Roman"/>
          <w:szCs w:val="24"/>
          <w:lang w:eastAsia="zh-CN"/>
        </w:rPr>
        <w:t xml:space="preserve"> </w:t>
      </w:r>
      <w:r w:rsidRPr="00F40CBA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F40CBA" w:rsidRDefault="00A62D47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A62D47" w:rsidRPr="00F40CBA" w:rsidTr="00503D8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D47" w:rsidRPr="00F40CBA" w:rsidRDefault="00A62D47" w:rsidP="0072337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D47" w:rsidRPr="00F40CBA" w:rsidRDefault="00A62D47" w:rsidP="0072337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2D47" w:rsidRPr="00F40CBA" w:rsidTr="00503D8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F40CBA" w:rsidRDefault="00526084" w:rsidP="0072337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F40CBA" w:rsidRDefault="00D25A7D" w:rsidP="0072337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104, 201</w:t>
            </w:r>
            <w:r w:rsidR="00526084" w:rsidRPr="00F40CBA">
              <w:rPr>
                <w:rFonts w:eastAsia="Times New Roman" w:cs="Times New Roman"/>
                <w:szCs w:val="24"/>
                <w:lang w:eastAsia="zh-CN"/>
              </w:rPr>
              <w:t>, 206, 207, 208учебного корпуса № 1</w:t>
            </w:r>
          </w:p>
        </w:tc>
      </w:tr>
      <w:tr w:rsidR="00A62D47" w:rsidRPr="00F40CBA" w:rsidTr="00503D8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F40CBA" w:rsidRDefault="005B7CA6" w:rsidP="0072337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F40CBA" w:rsidRDefault="005B7CA6" w:rsidP="0072337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 xml:space="preserve">Аудитории </w:t>
            </w:r>
            <w:r w:rsidR="00E44FEA" w:rsidRPr="00F40CBA">
              <w:rPr>
                <w:rFonts w:eastAsia="Times New Roman" w:cs="Times New Roman"/>
                <w:szCs w:val="24"/>
                <w:lang w:eastAsia="zh-CN"/>
              </w:rPr>
              <w:t>203, 207 учебного корпуса № 1</w:t>
            </w:r>
          </w:p>
        </w:tc>
      </w:tr>
      <w:tr w:rsidR="00A62D47" w:rsidRPr="00F40CBA" w:rsidTr="00503D8E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F40CBA" w:rsidRDefault="00A62D47" w:rsidP="0072337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F40CBA" w:rsidRDefault="00A953B4" w:rsidP="0072337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592816">
              <w:rPr>
                <w:rFonts w:eastAsia="Times New Roman" w:cs="Times New Roman"/>
                <w:szCs w:val="24"/>
                <w:lang w:eastAsia="zh-CN"/>
              </w:rPr>
              <w:t>№ 441-А учебного корпуса №2</w:t>
            </w:r>
            <w:r w:rsidR="00F66B13">
              <w:rPr>
                <w:rFonts w:eastAsia="Times New Roman" w:cs="Times New Roman"/>
                <w:szCs w:val="24"/>
                <w:lang w:eastAsia="zh-CN"/>
              </w:rPr>
              <w:t>, читальный зал.</w:t>
            </w:r>
          </w:p>
        </w:tc>
      </w:tr>
    </w:tbl>
    <w:p w:rsidR="00DF0ECD" w:rsidRDefault="00DF0ECD" w:rsidP="0072337C">
      <w:pPr>
        <w:rPr>
          <w:rFonts w:eastAsia="Times New Roman" w:cs="Times New Roman"/>
          <w:kern w:val="2"/>
          <w:szCs w:val="24"/>
          <w:lang w:eastAsia="zh-CN"/>
        </w:rPr>
      </w:pPr>
    </w:p>
    <w:p w:rsidR="00607501" w:rsidRPr="00607501" w:rsidRDefault="00607501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6" w:name="_Toc63415047"/>
      <w:bookmarkStart w:id="27" w:name="_Toc118736820"/>
      <w:r w:rsidRPr="00607501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6"/>
      <w:bookmarkEnd w:id="27"/>
    </w:p>
    <w:p w:rsidR="00607501" w:rsidRPr="00607501" w:rsidRDefault="00607501" w:rsidP="00607501">
      <w:pPr>
        <w:pStyle w:val="2"/>
        <w:jc w:val="both"/>
        <w:rPr>
          <w:rFonts w:eastAsia="Calibri"/>
        </w:rPr>
      </w:pP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r w:rsidRPr="00166109">
        <w:rPr>
          <w:rFonts w:eastAsia="Times New Roman" w:cs="Times New Roman"/>
          <w:szCs w:val="24"/>
          <w:lang w:eastAsia="zh-CN"/>
        </w:rPr>
        <w:lastRenderedPageBreak/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DF0ECD" w:rsidRDefault="00DF0ECD" w:rsidP="0072337C">
      <w:pPr>
        <w:rPr>
          <w:rFonts w:eastAsia="Times New Roman" w:cs="Times New Roman"/>
          <w:kern w:val="2"/>
          <w:szCs w:val="24"/>
          <w:lang w:eastAsia="zh-CN"/>
        </w:rPr>
      </w:pPr>
      <w:r>
        <w:rPr>
          <w:rFonts w:eastAsia="Times New Roman" w:cs="Times New Roman"/>
          <w:kern w:val="2"/>
          <w:szCs w:val="24"/>
          <w:lang w:eastAsia="zh-CN"/>
        </w:rPr>
        <w:br w:type="page"/>
      </w:r>
    </w:p>
    <w:p w:rsidR="00DF0ECD" w:rsidRPr="00607501" w:rsidRDefault="00DF0ECD" w:rsidP="00607501">
      <w:pPr>
        <w:pStyle w:val="2"/>
        <w:jc w:val="center"/>
        <w:rPr>
          <w:rFonts w:eastAsia="Calibri"/>
        </w:rPr>
      </w:pPr>
      <w:bookmarkStart w:id="28" w:name="_Toc118736821"/>
      <w:r w:rsidRPr="00607501">
        <w:rPr>
          <w:rFonts w:eastAsia="Calibri"/>
        </w:rPr>
        <w:lastRenderedPageBreak/>
        <w:t>ЛИСТ СОГЛАСОВАНИЯ</w:t>
      </w:r>
      <w:bookmarkEnd w:id="28"/>
    </w:p>
    <w:p w:rsidR="00DF0ECD" w:rsidRDefault="00DF0ECD" w:rsidP="0072337C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503D8E" w:rsidRDefault="000D1BA3" w:rsidP="0072337C">
      <w:pPr>
        <w:rPr>
          <w:rFonts w:eastAsia="Times New Roman" w:cs="Times New Roman"/>
          <w:kern w:val="2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D8E" w:rsidSect="00FD4DD7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330" w:rsidRDefault="00DF4330" w:rsidP="0064510C">
      <w:pPr>
        <w:spacing w:after="0" w:line="240" w:lineRule="auto"/>
      </w:pPr>
      <w:r>
        <w:separator/>
      </w:r>
    </w:p>
  </w:endnote>
  <w:endnote w:type="continuationSeparator" w:id="0">
    <w:p w:rsidR="00DF4330" w:rsidRDefault="00DF4330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C74" w:rsidRDefault="00AA7C7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094052"/>
      <w:docPartObj>
        <w:docPartGallery w:val="Page Numbers (Bottom of Page)"/>
        <w:docPartUnique/>
      </w:docPartObj>
    </w:sdtPr>
    <w:sdtEndPr/>
    <w:sdtContent>
      <w:p w:rsidR="00503D8E" w:rsidRDefault="00BD6C81">
        <w:pPr>
          <w:pStyle w:val="af"/>
          <w:jc w:val="center"/>
        </w:pPr>
        <w:r>
          <w:fldChar w:fldCharType="begin"/>
        </w:r>
        <w:r w:rsidR="00503D8E">
          <w:instrText>PAGE   \* MERGEFORMAT</w:instrText>
        </w:r>
        <w:r>
          <w:fldChar w:fldCharType="separate"/>
        </w:r>
        <w:r w:rsidR="00DF42C5">
          <w:rPr>
            <w:noProof/>
          </w:rPr>
          <w:t>3</w:t>
        </w:r>
        <w:r>
          <w:fldChar w:fldCharType="end"/>
        </w:r>
      </w:p>
    </w:sdtContent>
  </w:sdt>
  <w:p w:rsidR="00503D8E" w:rsidRDefault="00503D8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13" w:rsidRDefault="004A4613" w:rsidP="004A4613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4A4613" w:rsidRDefault="004A4613" w:rsidP="004A4613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4A4613" w:rsidRDefault="004A4613" w:rsidP="004A4613">
    <w:pPr>
      <w:pStyle w:val="af"/>
      <w:tabs>
        <w:tab w:val="left" w:pos="4189"/>
      </w:tabs>
      <w:jc w:val="center"/>
      <w:rPr>
        <w:b/>
        <w:bCs/>
      </w:rPr>
    </w:pPr>
  </w:p>
  <w:p w:rsidR="004B51D4" w:rsidRDefault="004A4613" w:rsidP="004A4613">
    <w:pPr>
      <w:pStyle w:val="af"/>
      <w:jc w:val="center"/>
    </w:pPr>
    <w:r>
      <w:rPr>
        <w:b/>
        <w:bCs/>
      </w:rPr>
      <w:t xml:space="preserve">Химки – </w:t>
    </w:r>
    <w:r w:rsidR="005731C9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330" w:rsidRDefault="00DF4330" w:rsidP="0064510C">
      <w:pPr>
        <w:spacing w:after="0" w:line="240" w:lineRule="auto"/>
      </w:pPr>
      <w:r>
        <w:separator/>
      </w:r>
    </w:p>
  </w:footnote>
  <w:footnote w:type="continuationSeparator" w:id="0">
    <w:p w:rsidR="00DF4330" w:rsidRDefault="00DF4330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C74" w:rsidRDefault="00AA7C7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C74" w:rsidRDefault="00AA7C74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C74" w:rsidRDefault="00AA7C7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5560A5"/>
    <w:multiLevelType w:val="hybridMultilevel"/>
    <w:tmpl w:val="EC7286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DE3057"/>
    <w:multiLevelType w:val="hybridMultilevel"/>
    <w:tmpl w:val="00CE4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653C72"/>
    <w:multiLevelType w:val="hybridMultilevel"/>
    <w:tmpl w:val="63AE8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D401C"/>
    <w:multiLevelType w:val="multilevel"/>
    <w:tmpl w:val="918E59D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color w:val="000000"/>
      </w:rPr>
    </w:lvl>
  </w:abstractNum>
  <w:abstractNum w:abstractNumId="8">
    <w:nsid w:val="36AB0A73"/>
    <w:multiLevelType w:val="hybridMultilevel"/>
    <w:tmpl w:val="AE8A7A38"/>
    <w:lvl w:ilvl="0" w:tplc="23361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D517A4"/>
    <w:multiLevelType w:val="hybridMultilevel"/>
    <w:tmpl w:val="00CE4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A017E"/>
    <w:multiLevelType w:val="hybridMultilevel"/>
    <w:tmpl w:val="FD787F7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47861E40"/>
    <w:multiLevelType w:val="hybridMultilevel"/>
    <w:tmpl w:val="78E6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AE67FF"/>
    <w:multiLevelType w:val="hybridMultilevel"/>
    <w:tmpl w:val="2BE42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8">
    <w:nsid w:val="60643244"/>
    <w:multiLevelType w:val="hybridMultilevel"/>
    <w:tmpl w:val="1550DAFE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4F48F5"/>
    <w:multiLevelType w:val="hybridMultilevel"/>
    <w:tmpl w:val="222A31F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C25F90"/>
    <w:multiLevelType w:val="hybridMultilevel"/>
    <w:tmpl w:val="EA069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24"/>
  </w:num>
  <w:num w:numId="5">
    <w:abstractNumId w:val="2"/>
  </w:num>
  <w:num w:numId="6">
    <w:abstractNumId w:val="12"/>
  </w:num>
  <w:num w:numId="7">
    <w:abstractNumId w:val="21"/>
  </w:num>
  <w:num w:numId="8">
    <w:abstractNumId w:val="25"/>
  </w:num>
  <w:num w:numId="9">
    <w:abstractNumId w:val="18"/>
  </w:num>
  <w:num w:numId="10">
    <w:abstractNumId w:val="6"/>
  </w:num>
  <w:num w:numId="11">
    <w:abstractNumId w:val="1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9"/>
  </w:num>
  <w:num w:numId="16">
    <w:abstractNumId w:val="0"/>
  </w:num>
  <w:num w:numId="17">
    <w:abstractNumId w:val="7"/>
  </w:num>
  <w:num w:numId="18">
    <w:abstractNumId w:val="13"/>
  </w:num>
  <w:num w:numId="19">
    <w:abstractNumId w:val="19"/>
  </w:num>
  <w:num w:numId="20">
    <w:abstractNumId w:val="5"/>
  </w:num>
  <w:num w:numId="21">
    <w:abstractNumId w:val="3"/>
  </w:num>
  <w:num w:numId="22">
    <w:abstractNumId w:val="17"/>
  </w:num>
  <w:num w:numId="23">
    <w:abstractNumId w:val="11"/>
  </w:num>
  <w:num w:numId="24">
    <w:abstractNumId w:val="22"/>
  </w:num>
  <w:num w:numId="25">
    <w:abstractNumId w:val="10"/>
  </w:num>
  <w:num w:numId="26">
    <w:abstractNumId w:val="4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814"/>
    <w:rsid w:val="000131C3"/>
    <w:rsid w:val="00013E46"/>
    <w:rsid w:val="00015DEB"/>
    <w:rsid w:val="00027287"/>
    <w:rsid w:val="00032F49"/>
    <w:rsid w:val="00035443"/>
    <w:rsid w:val="000368B3"/>
    <w:rsid w:val="00040231"/>
    <w:rsid w:val="00051ACC"/>
    <w:rsid w:val="000611F3"/>
    <w:rsid w:val="00061E88"/>
    <w:rsid w:val="00062A3E"/>
    <w:rsid w:val="00065BA3"/>
    <w:rsid w:val="00071A94"/>
    <w:rsid w:val="00071DED"/>
    <w:rsid w:val="00083299"/>
    <w:rsid w:val="000838EC"/>
    <w:rsid w:val="00091B4A"/>
    <w:rsid w:val="000A183C"/>
    <w:rsid w:val="000A186D"/>
    <w:rsid w:val="000A2F91"/>
    <w:rsid w:val="000B1181"/>
    <w:rsid w:val="000B4C30"/>
    <w:rsid w:val="000C3BCF"/>
    <w:rsid w:val="000D1BA3"/>
    <w:rsid w:val="000D79E9"/>
    <w:rsid w:val="000E1D6D"/>
    <w:rsid w:val="000E2F08"/>
    <w:rsid w:val="000E5C11"/>
    <w:rsid w:val="000F42A9"/>
    <w:rsid w:val="0010644A"/>
    <w:rsid w:val="0010689A"/>
    <w:rsid w:val="00106FEC"/>
    <w:rsid w:val="00131C57"/>
    <w:rsid w:val="00133855"/>
    <w:rsid w:val="001376D0"/>
    <w:rsid w:val="00144732"/>
    <w:rsid w:val="00154D4D"/>
    <w:rsid w:val="00156A28"/>
    <w:rsid w:val="00162430"/>
    <w:rsid w:val="00193CBF"/>
    <w:rsid w:val="001B3535"/>
    <w:rsid w:val="001C64F9"/>
    <w:rsid w:val="001D0B64"/>
    <w:rsid w:val="001D3208"/>
    <w:rsid w:val="001E1AE6"/>
    <w:rsid w:val="001E60D8"/>
    <w:rsid w:val="001F518A"/>
    <w:rsid w:val="001F7645"/>
    <w:rsid w:val="0021623C"/>
    <w:rsid w:val="00225455"/>
    <w:rsid w:val="002425D6"/>
    <w:rsid w:val="00266E5F"/>
    <w:rsid w:val="002705D4"/>
    <w:rsid w:val="00280A8C"/>
    <w:rsid w:val="0029403E"/>
    <w:rsid w:val="002A0DD6"/>
    <w:rsid w:val="002B1EB5"/>
    <w:rsid w:val="002B2A65"/>
    <w:rsid w:val="002D72A2"/>
    <w:rsid w:val="002D7594"/>
    <w:rsid w:val="002F4ED1"/>
    <w:rsid w:val="00312754"/>
    <w:rsid w:val="00313C8C"/>
    <w:rsid w:val="00316234"/>
    <w:rsid w:val="0032698D"/>
    <w:rsid w:val="00341894"/>
    <w:rsid w:val="00352CA4"/>
    <w:rsid w:val="00364199"/>
    <w:rsid w:val="00364565"/>
    <w:rsid w:val="00364BAE"/>
    <w:rsid w:val="003744B9"/>
    <w:rsid w:val="00381359"/>
    <w:rsid w:val="0038301C"/>
    <w:rsid w:val="0039176E"/>
    <w:rsid w:val="00393A41"/>
    <w:rsid w:val="003961D0"/>
    <w:rsid w:val="003A2544"/>
    <w:rsid w:val="003B07BF"/>
    <w:rsid w:val="003C1684"/>
    <w:rsid w:val="003D606A"/>
    <w:rsid w:val="003E7B67"/>
    <w:rsid w:val="0041697A"/>
    <w:rsid w:val="00421C85"/>
    <w:rsid w:val="00422B83"/>
    <w:rsid w:val="00427A08"/>
    <w:rsid w:val="00427FAA"/>
    <w:rsid w:val="00434574"/>
    <w:rsid w:val="00442077"/>
    <w:rsid w:val="00455BF2"/>
    <w:rsid w:val="00456716"/>
    <w:rsid w:val="0046076A"/>
    <w:rsid w:val="00477957"/>
    <w:rsid w:val="00483569"/>
    <w:rsid w:val="00491523"/>
    <w:rsid w:val="0049468E"/>
    <w:rsid w:val="004A4613"/>
    <w:rsid w:val="004A49F1"/>
    <w:rsid w:val="004B1948"/>
    <w:rsid w:val="004B2717"/>
    <w:rsid w:val="004B51D4"/>
    <w:rsid w:val="004B5959"/>
    <w:rsid w:val="004B5A69"/>
    <w:rsid w:val="004C42A7"/>
    <w:rsid w:val="004C6C80"/>
    <w:rsid w:val="004D4DEB"/>
    <w:rsid w:val="004D5352"/>
    <w:rsid w:val="004D5C8B"/>
    <w:rsid w:val="004F7B91"/>
    <w:rsid w:val="00503D8E"/>
    <w:rsid w:val="00511DA0"/>
    <w:rsid w:val="00523E81"/>
    <w:rsid w:val="00525ABC"/>
    <w:rsid w:val="00526084"/>
    <w:rsid w:val="00526297"/>
    <w:rsid w:val="00540D82"/>
    <w:rsid w:val="00550040"/>
    <w:rsid w:val="00550D2B"/>
    <w:rsid w:val="00554A94"/>
    <w:rsid w:val="005731C9"/>
    <w:rsid w:val="00581E8C"/>
    <w:rsid w:val="00592816"/>
    <w:rsid w:val="00592B8D"/>
    <w:rsid w:val="005943C1"/>
    <w:rsid w:val="005A024C"/>
    <w:rsid w:val="005B6759"/>
    <w:rsid w:val="005B7CA6"/>
    <w:rsid w:val="005C4265"/>
    <w:rsid w:val="005C7DBC"/>
    <w:rsid w:val="005D46C7"/>
    <w:rsid w:val="005D47BE"/>
    <w:rsid w:val="005E07B3"/>
    <w:rsid w:val="005E33B2"/>
    <w:rsid w:val="005F7D7F"/>
    <w:rsid w:val="006039B7"/>
    <w:rsid w:val="00607501"/>
    <w:rsid w:val="00607C6A"/>
    <w:rsid w:val="006321CF"/>
    <w:rsid w:val="00640516"/>
    <w:rsid w:val="00640C7F"/>
    <w:rsid w:val="00641C8C"/>
    <w:rsid w:val="00643016"/>
    <w:rsid w:val="00644BE9"/>
    <w:rsid w:val="0064510C"/>
    <w:rsid w:val="00647046"/>
    <w:rsid w:val="0066450F"/>
    <w:rsid w:val="00670798"/>
    <w:rsid w:val="006710DB"/>
    <w:rsid w:val="0067369D"/>
    <w:rsid w:val="00692B81"/>
    <w:rsid w:val="006A0D82"/>
    <w:rsid w:val="006C4BC7"/>
    <w:rsid w:val="006E1141"/>
    <w:rsid w:val="006E13BB"/>
    <w:rsid w:val="006E14A6"/>
    <w:rsid w:val="006E3EE5"/>
    <w:rsid w:val="006F5600"/>
    <w:rsid w:val="00700768"/>
    <w:rsid w:val="00705AEA"/>
    <w:rsid w:val="007065FA"/>
    <w:rsid w:val="00722069"/>
    <w:rsid w:val="00722C2A"/>
    <w:rsid w:val="0072337C"/>
    <w:rsid w:val="0072524C"/>
    <w:rsid w:val="007374AE"/>
    <w:rsid w:val="00742B2D"/>
    <w:rsid w:val="00755612"/>
    <w:rsid w:val="0076404F"/>
    <w:rsid w:val="00780874"/>
    <w:rsid w:val="00793077"/>
    <w:rsid w:val="00793654"/>
    <w:rsid w:val="007A7573"/>
    <w:rsid w:val="007A7C97"/>
    <w:rsid w:val="007C31B2"/>
    <w:rsid w:val="007D064F"/>
    <w:rsid w:val="007D3062"/>
    <w:rsid w:val="007E0A58"/>
    <w:rsid w:val="007E4EDF"/>
    <w:rsid w:val="007E5087"/>
    <w:rsid w:val="007F0829"/>
    <w:rsid w:val="007F1F8F"/>
    <w:rsid w:val="00805202"/>
    <w:rsid w:val="00817B13"/>
    <w:rsid w:val="0082403E"/>
    <w:rsid w:val="008366A3"/>
    <w:rsid w:val="00840A6C"/>
    <w:rsid w:val="008571CE"/>
    <w:rsid w:val="00860CF2"/>
    <w:rsid w:val="0087037F"/>
    <w:rsid w:val="00880E0A"/>
    <w:rsid w:val="00880E60"/>
    <w:rsid w:val="0088687A"/>
    <w:rsid w:val="00892B80"/>
    <w:rsid w:val="00895B5C"/>
    <w:rsid w:val="00895EA4"/>
    <w:rsid w:val="008977A9"/>
    <w:rsid w:val="008B3480"/>
    <w:rsid w:val="008B692E"/>
    <w:rsid w:val="008E43A1"/>
    <w:rsid w:val="008F43CF"/>
    <w:rsid w:val="00913985"/>
    <w:rsid w:val="00913BF1"/>
    <w:rsid w:val="00923910"/>
    <w:rsid w:val="0094155F"/>
    <w:rsid w:val="00945CB7"/>
    <w:rsid w:val="00955D1A"/>
    <w:rsid w:val="00956664"/>
    <w:rsid w:val="0095670B"/>
    <w:rsid w:val="00977210"/>
    <w:rsid w:val="00993725"/>
    <w:rsid w:val="009A23E4"/>
    <w:rsid w:val="009A59B1"/>
    <w:rsid w:val="009A5B6C"/>
    <w:rsid w:val="009B28E5"/>
    <w:rsid w:val="009B3B5C"/>
    <w:rsid w:val="009C310E"/>
    <w:rsid w:val="009E3392"/>
    <w:rsid w:val="00A01AFF"/>
    <w:rsid w:val="00A02B0A"/>
    <w:rsid w:val="00A05271"/>
    <w:rsid w:val="00A060DD"/>
    <w:rsid w:val="00A14041"/>
    <w:rsid w:val="00A17342"/>
    <w:rsid w:val="00A2102D"/>
    <w:rsid w:val="00A350F7"/>
    <w:rsid w:val="00A551DD"/>
    <w:rsid w:val="00A62D47"/>
    <w:rsid w:val="00A676A3"/>
    <w:rsid w:val="00A70315"/>
    <w:rsid w:val="00A7082D"/>
    <w:rsid w:val="00A74639"/>
    <w:rsid w:val="00A77A3F"/>
    <w:rsid w:val="00A84E05"/>
    <w:rsid w:val="00A86C0E"/>
    <w:rsid w:val="00A948DF"/>
    <w:rsid w:val="00A94A7A"/>
    <w:rsid w:val="00A953B4"/>
    <w:rsid w:val="00AA7C74"/>
    <w:rsid w:val="00AB08E0"/>
    <w:rsid w:val="00AB5CB6"/>
    <w:rsid w:val="00AD60F4"/>
    <w:rsid w:val="00AD6B2D"/>
    <w:rsid w:val="00AD6EDA"/>
    <w:rsid w:val="00AE3AA1"/>
    <w:rsid w:val="00AF2826"/>
    <w:rsid w:val="00B02E27"/>
    <w:rsid w:val="00B13DC9"/>
    <w:rsid w:val="00B1742F"/>
    <w:rsid w:val="00B201E9"/>
    <w:rsid w:val="00B271A8"/>
    <w:rsid w:val="00B30D44"/>
    <w:rsid w:val="00B36993"/>
    <w:rsid w:val="00B408FA"/>
    <w:rsid w:val="00B47D22"/>
    <w:rsid w:val="00B5245E"/>
    <w:rsid w:val="00B5556C"/>
    <w:rsid w:val="00B616CE"/>
    <w:rsid w:val="00B64262"/>
    <w:rsid w:val="00B7471F"/>
    <w:rsid w:val="00B81ACE"/>
    <w:rsid w:val="00B83ED6"/>
    <w:rsid w:val="00B9197F"/>
    <w:rsid w:val="00B95E79"/>
    <w:rsid w:val="00BA0467"/>
    <w:rsid w:val="00BB4965"/>
    <w:rsid w:val="00BC5287"/>
    <w:rsid w:val="00BD6C81"/>
    <w:rsid w:val="00BE02FF"/>
    <w:rsid w:val="00BE045F"/>
    <w:rsid w:val="00BF15AD"/>
    <w:rsid w:val="00BF223E"/>
    <w:rsid w:val="00C0063B"/>
    <w:rsid w:val="00C203C2"/>
    <w:rsid w:val="00C526F9"/>
    <w:rsid w:val="00C66DF8"/>
    <w:rsid w:val="00C67462"/>
    <w:rsid w:val="00C7737F"/>
    <w:rsid w:val="00C907F1"/>
    <w:rsid w:val="00CA6A94"/>
    <w:rsid w:val="00CD07FC"/>
    <w:rsid w:val="00CE274F"/>
    <w:rsid w:val="00CF046B"/>
    <w:rsid w:val="00CF2643"/>
    <w:rsid w:val="00D10353"/>
    <w:rsid w:val="00D154AE"/>
    <w:rsid w:val="00D17BAB"/>
    <w:rsid w:val="00D25A7D"/>
    <w:rsid w:val="00D5030E"/>
    <w:rsid w:val="00D62E61"/>
    <w:rsid w:val="00D651E5"/>
    <w:rsid w:val="00D70491"/>
    <w:rsid w:val="00D73E36"/>
    <w:rsid w:val="00D749E1"/>
    <w:rsid w:val="00D75902"/>
    <w:rsid w:val="00D8269E"/>
    <w:rsid w:val="00D838A0"/>
    <w:rsid w:val="00DB2D7F"/>
    <w:rsid w:val="00DC4C73"/>
    <w:rsid w:val="00DD11D3"/>
    <w:rsid w:val="00DD5278"/>
    <w:rsid w:val="00DE28FA"/>
    <w:rsid w:val="00DF0ECD"/>
    <w:rsid w:val="00DF42C5"/>
    <w:rsid w:val="00DF4330"/>
    <w:rsid w:val="00E05329"/>
    <w:rsid w:val="00E061BD"/>
    <w:rsid w:val="00E115EC"/>
    <w:rsid w:val="00E149BB"/>
    <w:rsid w:val="00E17081"/>
    <w:rsid w:val="00E22835"/>
    <w:rsid w:val="00E35E60"/>
    <w:rsid w:val="00E4196C"/>
    <w:rsid w:val="00E43E80"/>
    <w:rsid w:val="00E44FEA"/>
    <w:rsid w:val="00E57755"/>
    <w:rsid w:val="00E7302D"/>
    <w:rsid w:val="00E77910"/>
    <w:rsid w:val="00ED619B"/>
    <w:rsid w:val="00F12374"/>
    <w:rsid w:val="00F13918"/>
    <w:rsid w:val="00F2143B"/>
    <w:rsid w:val="00F22326"/>
    <w:rsid w:val="00F22943"/>
    <w:rsid w:val="00F23014"/>
    <w:rsid w:val="00F408BC"/>
    <w:rsid w:val="00F40CBA"/>
    <w:rsid w:val="00F41C52"/>
    <w:rsid w:val="00F446B2"/>
    <w:rsid w:val="00F54246"/>
    <w:rsid w:val="00F55357"/>
    <w:rsid w:val="00F57DD1"/>
    <w:rsid w:val="00F66B13"/>
    <w:rsid w:val="00F76631"/>
    <w:rsid w:val="00FA5684"/>
    <w:rsid w:val="00FB3FDA"/>
    <w:rsid w:val="00FC1D33"/>
    <w:rsid w:val="00FC278C"/>
    <w:rsid w:val="00FD34B3"/>
    <w:rsid w:val="00FD3B9D"/>
    <w:rsid w:val="00FD4DD7"/>
    <w:rsid w:val="00FE1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1EB5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customStyle="1" w:styleId="xl200">
    <w:name w:val="xl200"/>
    <w:basedOn w:val="a0"/>
    <w:rsid w:val="00A703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character" w:styleId="aff4">
    <w:name w:val="Strong"/>
    <w:basedOn w:val="a1"/>
    <w:uiPriority w:val="22"/>
    <w:qFormat/>
    <w:rsid w:val="00A77A3F"/>
    <w:rPr>
      <w:b/>
      <w:bCs/>
    </w:rPr>
  </w:style>
  <w:style w:type="paragraph" w:customStyle="1" w:styleId="16">
    <w:name w:val="Обычный1"/>
    <w:rsid w:val="002B1EB5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3">
    <w:name w:val="Текст4"/>
    <w:basedOn w:val="a0"/>
    <w:rsid w:val="002B1EB5"/>
    <w:pPr>
      <w:widowControl w:val="0"/>
      <w:spacing w:after="0" w:line="240" w:lineRule="auto"/>
      <w:ind w:firstLine="238"/>
      <w:jc w:val="both"/>
    </w:pPr>
    <w:rPr>
      <w:rFonts w:ascii="a_Timer" w:eastAsia="Times New Roman" w:hAnsi="a_Timer" w:cs="Times New Roman"/>
      <w:snapToGrid w:val="0"/>
      <w:szCs w:val="20"/>
      <w:lang w:val="en-US" w:eastAsia="ru-RU"/>
    </w:rPr>
  </w:style>
  <w:style w:type="table" w:customStyle="1" w:styleId="17">
    <w:name w:val="Сетка таблицы1"/>
    <w:basedOn w:val="a2"/>
    <w:next w:val="af4"/>
    <w:uiPriority w:val="39"/>
    <w:rsid w:val="00BF2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5BBA-EBCB-4567-AB58-1E774005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5118</Words>
  <Characters>29176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156</cp:revision>
  <cp:lastPrinted>2020-12-04T16:58:00Z</cp:lastPrinted>
  <dcterms:created xsi:type="dcterms:W3CDTF">2018-11-14T09:41:00Z</dcterms:created>
  <dcterms:modified xsi:type="dcterms:W3CDTF">2022-11-07T15:06:00Z</dcterms:modified>
</cp:coreProperties>
</file>